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A1C73" w:rsidRDefault="003A1C73" w:rsidP="006B25C1">
      <w:pPr>
        <w:spacing w:after="0"/>
        <w:ind w:left="0"/>
        <w:rPr>
          <w:rFonts w:cs="Calibri"/>
          <w:bCs/>
          <w:sz w:val="26"/>
          <w:szCs w:val="26"/>
          <w:lang w:val="fr-FR"/>
        </w:rPr>
      </w:pPr>
      <w:r>
        <w:rPr>
          <w:rFonts w:cs="Calibri"/>
          <w:bCs/>
          <w:sz w:val="26"/>
          <w:szCs w:val="26"/>
          <w:lang w:val="fr-FR"/>
        </w:rPr>
        <w:t>1 Samuel 16,1-13</w:t>
      </w:r>
    </w:p>
    <w:p w:rsidR="003A1C73" w:rsidRDefault="003A1C73" w:rsidP="006B25C1">
      <w:pPr>
        <w:spacing w:after="0"/>
        <w:ind w:left="0"/>
        <w:rPr>
          <w:rFonts w:cs="Calibri"/>
          <w:bCs/>
          <w:sz w:val="26"/>
          <w:szCs w:val="26"/>
          <w:lang w:val="fr-FR"/>
        </w:rPr>
      </w:pPr>
      <w:r>
        <w:rPr>
          <w:rFonts w:cs="Calibri"/>
          <w:bCs/>
          <w:sz w:val="26"/>
          <w:szCs w:val="26"/>
          <w:lang w:val="fr-FR"/>
        </w:rPr>
        <w:t>Jean 9, 1-41</w:t>
      </w:r>
    </w:p>
    <w:p w:rsidR="006B25C1" w:rsidRPr="00EE1780" w:rsidRDefault="003A1C73" w:rsidP="006B25C1">
      <w:pPr>
        <w:spacing w:after="0"/>
        <w:ind w:left="0"/>
        <w:rPr>
          <w:rFonts w:cs="Calibri"/>
          <w:bCs/>
          <w:sz w:val="26"/>
          <w:szCs w:val="26"/>
          <w:lang w:val="fr-FR"/>
        </w:rPr>
      </w:pPr>
      <w:proofErr w:type="spellStart"/>
      <w:r w:rsidRPr="003A1C73">
        <w:rPr>
          <w:rFonts w:cs="Calibri"/>
          <w:b/>
          <w:sz w:val="26"/>
          <w:szCs w:val="26"/>
          <w:lang w:val="fr-FR"/>
        </w:rPr>
        <w:t>Ephésiens</w:t>
      </w:r>
      <w:proofErr w:type="spellEnd"/>
      <w:r w:rsidRPr="003A1C73">
        <w:rPr>
          <w:rFonts w:cs="Calibri"/>
          <w:b/>
          <w:sz w:val="26"/>
          <w:szCs w:val="26"/>
          <w:lang w:val="fr-FR"/>
        </w:rPr>
        <w:t xml:space="preserve"> 5, 8-14</w:t>
      </w:r>
      <w:r w:rsidR="006B25C1" w:rsidRPr="003A1C73">
        <w:rPr>
          <w:rFonts w:cs="Calibri"/>
          <w:b/>
          <w:sz w:val="26"/>
          <w:szCs w:val="26"/>
          <w:lang w:val="fr-FR"/>
        </w:rPr>
        <w:tab/>
      </w:r>
      <w:r w:rsidR="006B25C1" w:rsidRPr="00EE1780">
        <w:rPr>
          <w:rFonts w:cs="Calibri"/>
          <w:bCs/>
          <w:sz w:val="26"/>
          <w:szCs w:val="26"/>
          <w:lang w:val="fr-FR"/>
        </w:rPr>
        <w:tab/>
      </w:r>
      <w:r w:rsidR="006B25C1" w:rsidRPr="00EE1780">
        <w:rPr>
          <w:rFonts w:cs="Calibri"/>
          <w:bCs/>
          <w:sz w:val="26"/>
          <w:szCs w:val="26"/>
          <w:lang w:val="fr-FR"/>
        </w:rPr>
        <w:tab/>
      </w:r>
      <w:r w:rsidR="006B25C1" w:rsidRPr="00EE1780">
        <w:rPr>
          <w:rFonts w:cs="Calibri"/>
          <w:bCs/>
          <w:sz w:val="26"/>
          <w:szCs w:val="26"/>
          <w:lang w:val="fr-FR"/>
        </w:rPr>
        <w:tab/>
      </w:r>
      <w:r w:rsidR="006B25C1" w:rsidRPr="00EE1780">
        <w:rPr>
          <w:rFonts w:cs="Calibri"/>
          <w:bCs/>
          <w:sz w:val="26"/>
          <w:szCs w:val="26"/>
          <w:lang w:val="fr-FR"/>
        </w:rPr>
        <w:tab/>
      </w:r>
      <w:r w:rsidR="006B25C1">
        <w:rPr>
          <w:rFonts w:cs="Calibri"/>
          <w:bCs/>
          <w:sz w:val="26"/>
          <w:szCs w:val="26"/>
          <w:lang w:val="fr-FR"/>
        </w:rPr>
        <w:t xml:space="preserve">                          </w:t>
      </w:r>
      <w:r w:rsidR="006B25C1" w:rsidRPr="00EE1780">
        <w:rPr>
          <w:rFonts w:cs="Calibri"/>
          <w:bCs/>
          <w:sz w:val="26"/>
          <w:szCs w:val="26"/>
          <w:lang w:val="fr-FR"/>
        </w:rPr>
        <w:t xml:space="preserve">Le </w:t>
      </w:r>
      <w:r>
        <w:rPr>
          <w:rFonts w:cs="Calibri"/>
          <w:bCs/>
          <w:sz w:val="26"/>
          <w:szCs w:val="26"/>
          <w:lang w:val="fr-FR"/>
        </w:rPr>
        <w:t>15 mars 2026 - Senones</w:t>
      </w:r>
    </w:p>
    <w:p w:rsidR="006B25C1" w:rsidRPr="00EE1780" w:rsidRDefault="006B25C1" w:rsidP="006B25C1">
      <w:pPr>
        <w:spacing w:after="0"/>
        <w:ind w:left="0"/>
        <w:rPr>
          <w:rFonts w:cs="Calibri"/>
          <w:bCs/>
          <w:i/>
          <w:iCs/>
          <w:sz w:val="26"/>
          <w:szCs w:val="26"/>
          <w:lang w:val="fr-FR"/>
        </w:rPr>
      </w:pPr>
      <w:r w:rsidRPr="00EE1780">
        <w:rPr>
          <w:rFonts w:cs="Calibri"/>
          <w:bCs/>
          <w:i/>
          <w:iCs/>
          <w:sz w:val="26"/>
          <w:szCs w:val="26"/>
          <w:lang w:val="fr-FR"/>
        </w:rPr>
        <w:t xml:space="preserve">Prédication n° </w:t>
      </w:r>
      <w:r w:rsidR="005D43E9">
        <w:rPr>
          <w:rFonts w:cs="Calibri"/>
          <w:bCs/>
          <w:i/>
          <w:iCs/>
          <w:sz w:val="26"/>
          <w:szCs w:val="26"/>
          <w:lang w:val="fr-FR"/>
        </w:rPr>
        <w:t>6</w:t>
      </w:r>
      <w:r w:rsidR="003A1C73">
        <w:rPr>
          <w:rFonts w:cs="Calibri"/>
          <w:bCs/>
          <w:i/>
          <w:iCs/>
          <w:sz w:val="26"/>
          <w:szCs w:val="26"/>
          <w:lang w:val="fr-FR"/>
        </w:rPr>
        <w:t>7</w:t>
      </w:r>
    </w:p>
    <w:p w:rsidR="006B25C1" w:rsidRPr="00EE1780" w:rsidRDefault="006B25C1" w:rsidP="006B25C1">
      <w:pPr>
        <w:pStyle w:val="Titre1"/>
        <w:ind w:left="0"/>
        <w:jc w:val="left"/>
        <w:rPr>
          <w:rFonts w:cs="Calibri"/>
          <w:bCs/>
          <w:sz w:val="26"/>
          <w:szCs w:val="26"/>
        </w:rPr>
      </w:pPr>
    </w:p>
    <w:p w:rsidR="006B25C1" w:rsidRDefault="006B25C1" w:rsidP="005702DB">
      <w:pPr>
        <w:spacing w:before="0" w:after="0" w:line="240" w:lineRule="auto"/>
        <w:ind w:left="425"/>
        <w:rPr>
          <w:rFonts w:asciiTheme="minorHAnsi" w:hAnsiTheme="minorHAnsi" w:cstheme="minorHAnsi"/>
          <w:bCs/>
          <w:sz w:val="26"/>
          <w:szCs w:val="26"/>
          <w:lang w:val="fr-FR"/>
        </w:rPr>
      </w:pPr>
      <w:r w:rsidRPr="00EE1780">
        <w:rPr>
          <w:rFonts w:asciiTheme="minorHAnsi" w:hAnsiTheme="minorHAnsi" w:cstheme="minorHAnsi"/>
          <w:bCs/>
          <w:sz w:val="26"/>
          <w:szCs w:val="26"/>
          <w:lang w:val="fr-FR"/>
        </w:rPr>
        <w:t>Chers frères et Sœurs en Christ,</w:t>
      </w:r>
      <w:r>
        <w:rPr>
          <w:rFonts w:asciiTheme="minorHAnsi" w:hAnsiTheme="minorHAnsi" w:cstheme="minorHAnsi"/>
          <w:bCs/>
          <w:sz w:val="26"/>
          <w:szCs w:val="26"/>
          <w:lang w:val="fr-FR"/>
        </w:rPr>
        <w:t xml:space="preserve"> </w:t>
      </w:r>
    </w:p>
    <w:p w:rsidR="006B25C1" w:rsidRDefault="006B25C1" w:rsidP="005702DB">
      <w:pPr>
        <w:spacing w:before="0" w:after="0" w:line="240" w:lineRule="auto"/>
        <w:ind w:left="425"/>
        <w:rPr>
          <w:rFonts w:asciiTheme="minorHAnsi" w:hAnsiTheme="minorHAnsi" w:cstheme="minorHAnsi"/>
          <w:bCs/>
          <w:sz w:val="26"/>
          <w:szCs w:val="26"/>
          <w:lang w:val="fr-FR"/>
        </w:rPr>
      </w:pPr>
      <w:r>
        <w:rPr>
          <w:rFonts w:asciiTheme="minorHAnsi" w:hAnsiTheme="minorHAnsi" w:cstheme="minorHAnsi"/>
          <w:bCs/>
          <w:sz w:val="26"/>
          <w:szCs w:val="26"/>
          <w:lang w:val="fr-FR"/>
        </w:rPr>
        <w:t>C</w:t>
      </w:r>
      <w:r w:rsidRPr="00EE1780">
        <w:rPr>
          <w:rFonts w:asciiTheme="minorHAnsi" w:hAnsiTheme="minorHAnsi" w:cstheme="minorHAnsi"/>
          <w:bCs/>
          <w:sz w:val="26"/>
          <w:szCs w:val="26"/>
          <w:lang w:val="fr-FR"/>
        </w:rPr>
        <w:t>hers amis,</w:t>
      </w:r>
    </w:p>
    <w:p w:rsidR="006B25C1" w:rsidRDefault="006B25C1" w:rsidP="005702DB">
      <w:pPr>
        <w:spacing w:before="0" w:after="0" w:line="240" w:lineRule="auto"/>
        <w:ind w:left="425"/>
        <w:rPr>
          <w:rFonts w:asciiTheme="minorHAnsi" w:hAnsiTheme="minorHAnsi" w:cstheme="minorHAnsi"/>
          <w:bCs/>
          <w:sz w:val="26"/>
          <w:szCs w:val="26"/>
          <w:lang w:val="fr-FR"/>
        </w:rPr>
      </w:pPr>
    </w:p>
    <w:p w:rsidR="000D1E8F" w:rsidRDefault="000D1E8F" w:rsidP="005A119E">
      <w:pPr>
        <w:spacing w:before="0" w:after="0" w:line="276" w:lineRule="auto"/>
        <w:ind w:left="426"/>
        <w:jc w:val="both"/>
        <w:rPr>
          <w:rFonts w:asciiTheme="minorHAnsi" w:hAnsiTheme="minorHAnsi" w:cstheme="minorHAnsi"/>
          <w:color w:val="000000" w:themeColor="text1"/>
          <w:sz w:val="26"/>
          <w:szCs w:val="26"/>
          <w:lang w:val="fr-FR"/>
        </w:rPr>
      </w:pPr>
      <w:r w:rsidRPr="000D1E8F">
        <w:rPr>
          <w:rFonts w:asciiTheme="minorHAnsi" w:hAnsiTheme="minorHAnsi" w:cstheme="minorHAnsi"/>
          <w:bCs/>
          <w:sz w:val="26"/>
          <w:szCs w:val="26"/>
          <w:lang w:val="fr-FR"/>
        </w:rPr>
        <w:t>Voici un texte qui s’adresse aux baptisés</w:t>
      </w:r>
      <w:r>
        <w:rPr>
          <w:rFonts w:asciiTheme="minorHAnsi" w:hAnsiTheme="minorHAnsi" w:cstheme="minorHAnsi"/>
          <w:bCs/>
          <w:sz w:val="26"/>
          <w:szCs w:val="26"/>
          <w:lang w:val="fr-FR"/>
        </w:rPr>
        <w:t xml:space="preserve">, </w:t>
      </w:r>
      <w:r w:rsidRPr="000D1E8F">
        <w:rPr>
          <w:rFonts w:asciiTheme="minorHAnsi" w:hAnsiTheme="minorHAnsi" w:cstheme="minorHAnsi"/>
          <w:color w:val="000000" w:themeColor="text1"/>
          <w:sz w:val="26"/>
          <w:szCs w:val="26"/>
          <w:lang w:val="fr-FR"/>
        </w:rPr>
        <w:t xml:space="preserve">des </w:t>
      </w:r>
      <w:r>
        <w:rPr>
          <w:rFonts w:asciiTheme="minorHAnsi" w:hAnsiTheme="minorHAnsi" w:cstheme="minorHAnsi"/>
          <w:color w:val="000000" w:themeColor="text1"/>
          <w:sz w:val="26"/>
          <w:szCs w:val="26"/>
          <w:lang w:val="fr-FR"/>
        </w:rPr>
        <w:t>hommes et femmes</w:t>
      </w:r>
      <w:r w:rsidRPr="000D1E8F">
        <w:rPr>
          <w:rFonts w:asciiTheme="minorHAnsi" w:hAnsiTheme="minorHAnsi" w:cstheme="minorHAnsi"/>
          <w:color w:val="000000" w:themeColor="text1"/>
          <w:sz w:val="26"/>
          <w:szCs w:val="26"/>
          <w:lang w:val="fr-FR"/>
        </w:rPr>
        <w:t xml:space="preserve"> engagés à suivre le Christ, à l’imiter puisque nous sommes devenus ses enfants par le baptême</w:t>
      </w:r>
      <w:r w:rsidR="005A119E">
        <w:rPr>
          <w:rFonts w:asciiTheme="minorHAnsi" w:hAnsiTheme="minorHAnsi" w:cstheme="minorHAnsi"/>
          <w:color w:val="000000" w:themeColor="text1"/>
          <w:sz w:val="26"/>
          <w:szCs w:val="26"/>
          <w:lang w:val="fr-FR"/>
        </w:rPr>
        <w:t>.</w:t>
      </w:r>
      <w:r w:rsidRPr="000D1E8F">
        <w:rPr>
          <w:rFonts w:asciiTheme="minorHAnsi" w:hAnsiTheme="minorHAnsi" w:cstheme="minorHAnsi"/>
          <w:color w:val="000000" w:themeColor="text1"/>
          <w:sz w:val="26"/>
          <w:szCs w:val="26"/>
          <w:lang w:val="fr-FR"/>
        </w:rPr>
        <w:t xml:space="preserve"> </w:t>
      </w:r>
    </w:p>
    <w:p w:rsidR="005702DB" w:rsidRDefault="000D1E8F" w:rsidP="005702DB">
      <w:pPr>
        <w:spacing w:before="0" w:after="0" w:line="276" w:lineRule="auto"/>
        <w:ind w:left="425"/>
        <w:jc w:val="both"/>
        <w:rPr>
          <w:rFonts w:asciiTheme="minorHAnsi" w:hAnsiTheme="minorHAnsi" w:cstheme="minorHAnsi"/>
          <w:color w:val="000000" w:themeColor="text1"/>
          <w:sz w:val="26"/>
          <w:szCs w:val="26"/>
          <w:lang w:val="fr-FR"/>
        </w:rPr>
      </w:pPr>
      <w:r>
        <w:rPr>
          <w:rFonts w:asciiTheme="minorHAnsi" w:hAnsiTheme="minorHAnsi" w:cstheme="minorHAnsi"/>
          <w:color w:val="000000" w:themeColor="text1"/>
          <w:sz w:val="26"/>
          <w:szCs w:val="26"/>
          <w:lang w:val="fr-FR"/>
        </w:rPr>
        <w:t>Je vous propose d’examiner ces conduites</w:t>
      </w:r>
      <w:r w:rsidR="009C57C6">
        <w:rPr>
          <w:rFonts w:asciiTheme="minorHAnsi" w:hAnsiTheme="minorHAnsi" w:cstheme="minorHAnsi"/>
          <w:color w:val="000000" w:themeColor="text1"/>
          <w:sz w:val="26"/>
          <w:szCs w:val="26"/>
          <w:lang w:val="fr-FR"/>
        </w:rPr>
        <w:t>,</w:t>
      </w:r>
      <w:r>
        <w:rPr>
          <w:rFonts w:asciiTheme="minorHAnsi" w:hAnsiTheme="minorHAnsi" w:cstheme="minorHAnsi"/>
          <w:color w:val="000000" w:themeColor="text1"/>
          <w:sz w:val="26"/>
          <w:szCs w:val="26"/>
          <w:lang w:val="fr-FR"/>
        </w:rPr>
        <w:t xml:space="preserve"> nouvelles</w:t>
      </w:r>
      <w:r w:rsidR="009C57C6">
        <w:rPr>
          <w:rFonts w:asciiTheme="minorHAnsi" w:hAnsiTheme="minorHAnsi" w:cstheme="minorHAnsi"/>
          <w:color w:val="000000" w:themeColor="text1"/>
          <w:sz w:val="26"/>
          <w:szCs w:val="26"/>
          <w:lang w:val="fr-FR"/>
        </w:rPr>
        <w:t>,</w:t>
      </w:r>
      <w:r>
        <w:rPr>
          <w:rFonts w:asciiTheme="minorHAnsi" w:hAnsiTheme="minorHAnsi" w:cstheme="minorHAnsi"/>
          <w:color w:val="000000" w:themeColor="text1"/>
          <w:sz w:val="26"/>
          <w:szCs w:val="26"/>
          <w:lang w:val="fr-FR"/>
        </w:rPr>
        <w:t xml:space="preserve"> auxquelles nous sommes appelé</w:t>
      </w:r>
      <w:r w:rsidR="009C57C6">
        <w:rPr>
          <w:rFonts w:asciiTheme="minorHAnsi" w:hAnsiTheme="minorHAnsi" w:cstheme="minorHAnsi"/>
          <w:color w:val="000000" w:themeColor="text1"/>
          <w:sz w:val="26"/>
          <w:szCs w:val="26"/>
          <w:lang w:val="fr-FR"/>
        </w:rPr>
        <w:t>e</w:t>
      </w:r>
      <w:r>
        <w:rPr>
          <w:rFonts w:asciiTheme="minorHAnsi" w:hAnsiTheme="minorHAnsi" w:cstheme="minorHAnsi"/>
          <w:color w:val="000000" w:themeColor="text1"/>
          <w:sz w:val="26"/>
          <w:szCs w:val="26"/>
          <w:lang w:val="fr-FR"/>
        </w:rPr>
        <w:t>s</w:t>
      </w:r>
      <w:r w:rsidR="005702DB">
        <w:rPr>
          <w:rFonts w:asciiTheme="minorHAnsi" w:hAnsiTheme="minorHAnsi" w:cstheme="minorHAnsi"/>
          <w:color w:val="000000" w:themeColor="text1"/>
          <w:sz w:val="26"/>
          <w:szCs w:val="26"/>
          <w:lang w:val="fr-FR"/>
        </w:rPr>
        <w:t xml:space="preserve">. </w:t>
      </w:r>
    </w:p>
    <w:p w:rsidR="001847CA" w:rsidRDefault="001847CA" w:rsidP="001847CA">
      <w:pPr>
        <w:pStyle w:val="Paragraphedeliste"/>
        <w:numPr>
          <w:ilvl w:val="0"/>
          <w:numId w:val="5"/>
        </w:numPr>
        <w:spacing w:before="0" w:after="0" w:line="276" w:lineRule="auto"/>
        <w:jc w:val="both"/>
        <w:rPr>
          <w:rFonts w:asciiTheme="minorHAnsi" w:hAnsiTheme="minorHAnsi" w:cstheme="minorHAnsi"/>
          <w:b/>
          <w:bCs/>
          <w:color w:val="000000" w:themeColor="text1"/>
          <w:sz w:val="26"/>
          <w:szCs w:val="26"/>
          <w:lang w:val="fr-FR"/>
        </w:rPr>
      </w:pPr>
      <w:r w:rsidRPr="001847CA">
        <w:rPr>
          <w:rFonts w:asciiTheme="minorHAnsi" w:hAnsiTheme="minorHAnsi" w:cstheme="minorHAnsi"/>
          <w:b/>
          <w:bCs/>
          <w:color w:val="000000" w:themeColor="text1"/>
          <w:sz w:val="26"/>
          <w:szCs w:val="26"/>
          <w:lang w:val="fr-FR"/>
        </w:rPr>
        <w:t xml:space="preserve">« Marchez comme des enfants de lumière » </w:t>
      </w:r>
    </w:p>
    <w:p w:rsidR="001847CA" w:rsidRPr="00477D81" w:rsidRDefault="001847CA" w:rsidP="001847CA">
      <w:pPr>
        <w:pStyle w:val="Paragraphedeliste"/>
        <w:numPr>
          <w:ilvl w:val="0"/>
          <w:numId w:val="5"/>
        </w:numPr>
        <w:spacing w:before="0" w:after="0" w:line="276" w:lineRule="auto"/>
        <w:jc w:val="both"/>
        <w:rPr>
          <w:rFonts w:asciiTheme="minorHAnsi" w:hAnsiTheme="minorHAnsi" w:cstheme="minorHAnsi"/>
          <w:color w:val="000000" w:themeColor="text1"/>
          <w:sz w:val="26"/>
          <w:szCs w:val="26"/>
          <w:lang w:val="fr-FR"/>
        </w:rPr>
      </w:pPr>
      <w:r w:rsidRPr="00477D81">
        <w:rPr>
          <w:rFonts w:asciiTheme="minorHAnsi" w:hAnsiTheme="minorHAnsi" w:cstheme="minorHAnsi"/>
          <w:b/>
          <w:bCs/>
          <w:color w:val="000000" w:themeColor="text1"/>
          <w:sz w:val="26"/>
          <w:szCs w:val="26"/>
          <w:lang w:val="fr-FR"/>
        </w:rPr>
        <w:t>« </w:t>
      </w:r>
      <w:r>
        <w:rPr>
          <w:rFonts w:asciiTheme="minorHAnsi" w:hAnsiTheme="minorHAnsi" w:cstheme="minorHAnsi"/>
          <w:b/>
          <w:bCs/>
          <w:color w:val="000000" w:themeColor="text1"/>
          <w:sz w:val="26"/>
          <w:szCs w:val="26"/>
          <w:lang w:val="fr-FR"/>
        </w:rPr>
        <w:t>E</w:t>
      </w:r>
      <w:r w:rsidRPr="00477D81">
        <w:rPr>
          <w:rFonts w:asciiTheme="minorHAnsi" w:hAnsiTheme="minorHAnsi" w:cstheme="minorHAnsi"/>
          <w:b/>
          <w:bCs/>
          <w:color w:val="000000" w:themeColor="text1"/>
          <w:sz w:val="26"/>
          <w:szCs w:val="26"/>
          <w:lang w:val="fr-FR"/>
        </w:rPr>
        <w:t xml:space="preserve">xaminer ce qui plaît à Dieu » </w:t>
      </w:r>
    </w:p>
    <w:p w:rsidR="001847CA" w:rsidRPr="001847CA" w:rsidRDefault="001847CA" w:rsidP="001847CA">
      <w:pPr>
        <w:pStyle w:val="Paragraphedeliste"/>
        <w:numPr>
          <w:ilvl w:val="0"/>
          <w:numId w:val="5"/>
        </w:numPr>
        <w:spacing w:before="0" w:after="0" w:line="276" w:lineRule="auto"/>
        <w:rPr>
          <w:rFonts w:asciiTheme="minorHAnsi" w:hAnsiTheme="minorHAnsi" w:cstheme="minorHAnsi"/>
          <w:b/>
          <w:bCs/>
          <w:color w:val="000000" w:themeColor="text1"/>
          <w:sz w:val="26"/>
          <w:szCs w:val="26"/>
          <w:lang w:val="fr-FR"/>
        </w:rPr>
      </w:pPr>
      <w:r>
        <w:rPr>
          <w:rFonts w:asciiTheme="minorHAnsi" w:hAnsiTheme="minorHAnsi" w:cstheme="minorHAnsi"/>
          <w:b/>
          <w:bCs/>
          <w:color w:val="000000" w:themeColor="text1"/>
          <w:sz w:val="26"/>
          <w:szCs w:val="26"/>
          <w:lang w:val="fr-FR"/>
        </w:rPr>
        <w:t>« </w:t>
      </w:r>
      <w:r w:rsidRPr="00477D81">
        <w:rPr>
          <w:rFonts w:asciiTheme="minorHAnsi" w:hAnsiTheme="minorHAnsi" w:cstheme="minorHAnsi"/>
          <w:b/>
          <w:bCs/>
          <w:color w:val="000000" w:themeColor="text1"/>
          <w:sz w:val="26"/>
          <w:szCs w:val="26"/>
          <w:lang w:val="fr-FR"/>
        </w:rPr>
        <w:t>Condamner les œuvres infructueuses des ténèbres</w:t>
      </w:r>
      <w:r>
        <w:rPr>
          <w:rFonts w:asciiTheme="minorHAnsi" w:hAnsiTheme="minorHAnsi" w:cstheme="minorHAnsi"/>
          <w:b/>
          <w:bCs/>
          <w:color w:val="000000" w:themeColor="text1"/>
          <w:sz w:val="26"/>
          <w:szCs w:val="26"/>
          <w:lang w:val="fr-FR"/>
        </w:rPr>
        <w:t> »</w:t>
      </w:r>
    </w:p>
    <w:p w:rsidR="005702DB" w:rsidRDefault="005702DB" w:rsidP="005702DB">
      <w:pPr>
        <w:spacing w:before="0" w:after="0" w:line="276" w:lineRule="auto"/>
        <w:ind w:left="425"/>
        <w:jc w:val="both"/>
        <w:rPr>
          <w:rFonts w:asciiTheme="minorHAnsi" w:hAnsiTheme="minorHAnsi" w:cstheme="minorHAnsi"/>
          <w:color w:val="000000" w:themeColor="text1"/>
          <w:sz w:val="26"/>
          <w:szCs w:val="26"/>
          <w:lang w:val="fr-FR"/>
        </w:rPr>
      </w:pPr>
    </w:p>
    <w:p w:rsidR="000D1E8F" w:rsidRPr="005702DB" w:rsidRDefault="000D1E8F" w:rsidP="005702DB">
      <w:pPr>
        <w:pStyle w:val="Paragraphedeliste"/>
        <w:numPr>
          <w:ilvl w:val="0"/>
          <w:numId w:val="3"/>
        </w:numPr>
        <w:spacing w:before="0" w:after="0" w:line="276" w:lineRule="auto"/>
        <w:jc w:val="both"/>
        <w:rPr>
          <w:rFonts w:asciiTheme="minorHAnsi" w:hAnsiTheme="minorHAnsi" w:cstheme="minorHAnsi"/>
          <w:b/>
          <w:bCs/>
          <w:color w:val="000000" w:themeColor="text1"/>
          <w:sz w:val="26"/>
          <w:szCs w:val="26"/>
          <w:lang w:val="fr-FR"/>
        </w:rPr>
      </w:pPr>
      <w:r w:rsidRPr="005702DB">
        <w:rPr>
          <w:rFonts w:asciiTheme="minorHAnsi" w:hAnsiTheme="minorHAnsi" w:cstheme="minorHAnsi"/>
          <w:b/>
          <w:bCs/>
          <w:color w:val="000000" w:themeColor="text1"/>
          <w:sz w:val="26"/>
          <w:szCs w:val="26"/>
          <w:lang w:val="fr-FR"/>
        </w:rPr>
        <w:t xml:space="preserve">« Marchez comme des enfants de lumière » </w:t>
      </w:r>
    </w:p>
    <w:p w:rsidR="004521E2" w:rsidRDefault="005702DB" w:rsidP="00DC44B0">
      <w:pPr>
        <w:pStyle w:val="Paragraphedeliste"/>
        <w:numPr>
          <w:ilvl w:val="0"/>
          <w:numId w:val="4"/>
        </w:numPr>
        <w:spacing w:before="0" w:after="0" w:line="276" w:lineRule="auto"/>
        <w:ind w:left="1276"/>
        <w:jc w:val="both"/>
        <w:rPr>
          <w:rFonts w:asciiTheme="minorHAnsi" w:hAnsiTheme="minorHAnsi" w:cstheme="minorHAnsi"/>
          <w:color w:val="000000" w:themeColor="text1"/>
          <w:sz w:val="26"/>
          <w:szCs w:val="26"/>
          <w:lang w:val="fr-FR"/>
        </w:rPr>
      </w:pPr>
      <w:r w:rsidRPr="004521E2">
        <w:rPr>
          <w:rFonts w:asciiTheme="minorHAnsi" w:hAnsiTheme="minorHAnsi" w:cstheme="minorHAnsi"/>
          <w:b/>
          <w:bCs/>
          <w:color w:val="000000" w:themeColor="text1"/>
          <w:sz w:val="26"/>
          <w:szCs w:val="26"/>
          <w:lang w:val="fr-FR"/>
        </w:rPr>
        <w:t xml:space="preserve">Il y a </w:t>
      </w:r>
      <w:r w:rsidR="004521E2" w:rsidRPr="004521E2">
        <w:rPr>
          <w:rFonts w:asciiTheme="minorHAnsi" w:hAnsiTheme="minorHAnsi" w:cstheme="minorHAnsi"/>
          <w:b/>
          <w:bCs/>
          <w:color w:val="000000" w:themeColor="text1"/>
          <w:sz w:val="26"/>
          <w:szCs w:val="26"/>
          <w:lang w:val="fr-FR"/>
        </w:rPr>
        <w:t xml:space="preserve">là </w:t>
      </w:r>
      <w:r w:rsidRPr="004521E2">
        <w:rPr>
          <w:rFonts w:asciiTheme="minorHAnsi" w:hAnsiTheme="minorHAnsi" w:cstheme="minorHAnsi"/>
          <w:b/>
          <w:bCs/>
          <w:color w:val="000000" w:themeColor="text1"/>
          <w:sz w:val="26"/>
          <w:szCs w:val="26"/>
          <w:lang w:val="fr-FR"/>
        </w:rPr>
        <w:t>l’idée d’avancer</w:t>
      </w:r>
      <w:r w:rsidRPr="004521E2">
        <w:rPr>
          <w:rFonts w:asciiTheme="minorHAnsi" w:hAnsiTheme="minorHAnsi" w:cstheme="minorHAnsi"/>
          <w:color w:val="000000" w:themeColor="text1"/>
          <w:sz w:val="26"/>
          <w:szCs w:val="26"/>
          <w:lang w:val="fr-FR"/>
        </w:rPr>
        <w:t>, d’aller de l’avant : en marchant, on se déplace d’un point à un autre. On quitte un endroit, une situation pour tendre vers autre chose, un autre lieu.</w:t>
      </w:r>
      <w:r w:rsidR="004521E2" w:rsidRPr="004521E2">
        <w:rPr>
          <w:rFonts w:asciiTheme="minorHAnsi" w:hAnsiTheme="minorHAnsi" w:cstheme="minorHAnsi"/>
          <w:color w:val="000000" w:themeColor="text1"/>
          <w:sz w:val="26"/>
          <w:szCs w:val="26"/>
          <w:lang w:val="fr-FR"/>
        </w:rPr>
        <w:t xml:space="preserve"> Déplacement physique et mental également, car </w:t>
      </w:r>
      <w:r w:rsidR="004521E2">
        <w:rPr>
          <w:rFonts w:asciiTheme="minorHAnsi" w:hAnsiTheme="minorHAnsi" w:cstheme="minorHAnsi"/>
          <w:color w:val="000000" w:themeColor="text1"/>
          <w:sz w:val="26"/>
          <w:szCs w:val="26"/>
          <w:lang w:val="fr-FR"/>
        </w:rPr>
        <w:t>d</w:t>
      </w:r>
      <w:r w:rsidRPr="004521E2">
        <w:rPr>
          <w:rFonts w:asciiTheme="minorHAnsi" w:hAnsiTheme="minorHAnsi" w:cstheme="minorHAnsi"/>
          <w:color w:val="000000" w:themeColor="text1"/>
          <w:sz w:val="26"/>
          <w:szCs w:val="26"/>
          <w:lang w:val="fr-FR"/>
        </w:rPr>
        <w:t>ans la marche</w:t>
      </w:r>
      <w:r w:rsidR="004521E2">
        <w:rPr>
          <w:rFonts w:asciiTheme="minorHAnsi" w:hAnsiTheme="minorHAnsi" w:cstheme="minorHAnsi"/>
          <w:color w:val="000000" w:themeColor="text1"/>
          <w:sz w:val="26"/>
          <w:szCs w:val="26"/>
          <w:lang w:val="fr-FR"/>
        </w:rPr>
        <w:t xml:space="preserve"> symbolique qui nous est proposée</w:t>
      </w:r>
      <w:r w:rsidRPr="004521E2">
        <w:rPr>
          <w:rFonts w:asciiTheme="minorHAnsi" w:hAnsiTheme="minorHAnsi" w:cstheme="minorHAnsi"/>
          <w:color w:val="000000" w:themeColor="text1"/>
          <w:sz w:val="26"/>
          <w:szCs w:val="26"/>
          <w:lang w:val="fr-FR"/>
        </w:rPr>
        <w:t xml:space="preserve"> il y a </w:t>
      </w:r>
      <w:r w:rsidRPr="004521E2">
        <w:rPr>
          <w:rFonts w:asciiTheme="minorHAnsi" w:hAnsiTheme="minorHAnsi" w:cstheme="minorHAnsi"/>
          <w:b/>
          <w:bCs/>
          <w:color w:val="000000" w:themeColor="text1"/>
          <w:sz w:val="26"/>
          <w:szCs w:val="26"/>
          <w:lang w:val="fr-FR"/>
        </w:rPr>
        <w:t>une autre dimension : celle du choix</w:t>
      </w:r>
      <w:r w:rsidRPr="004521E2">
        <w:rPr>
          <w:rFonts w:asciiTheme="minorHAnsi" w:hAnsiTheme="minorHAnsi" w:cstheme="minorHAnsi"/>
          <w:color w:val="000000" w:themeColor="text1"/>
          <w:sz w:val="26"/>
          <w:szCs w:val="26"/>
          <w:lang w:val="fr-FR"/>
        </w:rPr>
        <w:t xml:space="preserve">. </w:t>
      </w:r>
    </w:p>
    <w:p w:rsidR="000D1E8F" w:rsidRPr="004521E2" w:rsidRDefault="005702DB" w:rsidP="00DC44B0">
      <w:pPr>
        <w:pStyle w:val="Paragraphedeliste"/>
        <w:numPr>
          <w:ilvl w:val="0"/>
          <w:numId w:val="4"/>
        </w:numPr>
        <w:spacing w:before="0" w:after="0" w:line="276" w:lineRule="auto"/>
        <w:ind w:left="1276"/>
        <w:jc w:val="both"/>
        <w:rPr>
          <w:rFonts w:asciiTheme="minorHAnsi" w:hAnsiTheme="minorHAnsi" w:cstheme="minorHAnsi"/>
          <w:color w:val="000000" w:themeColor="text1"/>
          <w:sz w:val="26"/>
          <w:szCs w:val="26"/>
          <w:lang w:val="fr-FR"/>
        </w:rPr>
      </w:pPr>
      <w:r w:rsidRPr="004521E2">
        <w:rPr>
          <w:rFonts w:asciiTheme="minorHAnsi" w:hAnsiTheme="minorHAnsi" w:cstheme="minorHAnsi"/>
          <w:b/>
          <w:bCs/>
          <w:color w:val="000000" w:themeColor="text1"/>
          <w:sz w:val="26"/>
          <w:szCs w:val="26"/>
          <w:lang w:val="fr-FR"/>
        </w:rPr>
        <w:t>En cheminant, inévitablement divers sentiers</w:t>
      </w:r>
      <w:r w:rsidRPr="004521E2">
        <w:rPr>
          <w:rFonts w:asciiTheme="minorHAnsi" w:hAnsiTheme="minorHAnsi" w:cstheme="minorHAnsi"/>
          <w:color w:val="000000" w:themeColor="text1"/>
          <w:sz w:val="26"/>
          <w:szCs w:val="26"/>
          <w:lang w:val="fr-FR"/>
        </w:rPr>
        <w:t xml:space="preserve"> </w:t>
      </w:r>
      <w:r w:rsidR="00352D1F" w:rsidRPr="004521E2">
        <w:rPr>
          <w:rFonts w:asciiTheme="minorHAnsi" w:hAnsiTheme="minorHAnsi" w:cstheme="minorHAnsi"/>
          <w:color w:val="000000" w:themeColor="text1"/>
          <w:sz w:val="26"/>
          <w:szCs w:val="26"/>
          <w:lang w:val="fr-FR"/>
        </w:rPr>
        <w:t xml:space="preserve">ou directions </w:t>
      </w:r>
      <w:r w:rsidRPr="004521E2">
        <w:rPr>
          <w:rFonts w:asciiTheme="minorHAnsi" w:hAnsiTheme="minorHAnsi" w:cstheme="minorHAnsi"/>
          <w:color w:val="000000" w:themeColor="text1"/>
          <w:sz w:val="26"/>
          <w:szCs w:val="26"/>
          <w:lang w:val="fr-FR"/>
        </w:rPr>
        <w:t xml:space="preserve">s’offrent à nous et </w:t>
      </w:r>
      <w:r w:rsidR="00352D1F" w:rsidRPr="004521E2">
        <w:rPr>
          <w:rFonts w:asciiTheme="minorHAnsi" w:hAnsiTheme="minorHAnsi" w:cstheme="minorHAnsi"/>
          <w:color w:val="000000" w:themeColor="text1"/>
          <w:sz w:val="26"/>
          <w:szCs w:val="26"/>
          <w:lang w:val="fr-FR"/>
        </w:rPr>
        <w:t xml:space="preserve">nous sommes amenés à en choisir un plutôt qu’un autre pour parvenir au but. </w:t>
      </w:r>
      <w:r w:rsidR="00A4220F" w:rsidRPr="004521E2">
        <w:rPr>
          <w:rFonts w:asciiTheme="minorHAnsi" w:hAnsiTheme="minorHAnsi" w:cstheme="minorHAnsi"/>
          <w:color w:val="000000" w:themeColor="text1"/>
          <w:sz w:val="26"/>
          <w:szCs w:val="26"/>
          <w:lang w:val="fr-FR"/>
        </w:rPr>
        <w:t xml:space="preserve">Parfois même, il nous faut rebrousser chemin, reconnaitre que l’on s’est trompé, ou que l’on a présumé de nos forces et que l’objectif n’est pas atteignable. </w:t>
      </w:r>
    </w:p>
    <w:p w:rsidR="00A4220F" w:rsidRDefault="00A4220F" w:rsidP="00DC44B0">
      <w:pPr>
        <w:pStyle w:val="Paragraphedeliste"/>
        <w:spacing w:before="0" w:after="0" w:line="276" w:lineRule="auto"/>
        <w:ind w:left="1276"/>
        <w:jc w:val="both"/>
        <w:rPr>
          <w:rFonts w:asciiTheme="minorHAnsi" w:hAnsiTheme="minorHAnsi" w:cstheme="minorHAnsi"/>
          <w:color w:val="000000" w:themeColor="text1"/>
          <w:sz w:val="26"/>
          <w:szCs w:val="26"/>
          <w:lang w:val="fr-FR"/>
        </w:rPr>
      </w:pPr>
      <w:r>
        <w:rPr>
          <w:rFonts w:asciiTheme="minorHAnsi" w:hAnsiTheme="minorHAnsi" w:cstheme="minorHAnsi"/>
          <w:color w:val="000000" w:themeColor="text1"/>
          <w:sz w:val="26"/>
          <w:szCs w:val="26"/>
          <w:lang w:val="fr-FR"/>
        </w:rPr>
        <w:t>Symboliquement</w:t>
      </w:r>
      <w:r w:rsidR="004521E2">
        <w:rPr>
          <w:rFonts w:asciiTheme="minorHAnsi" w:hAnsiTheme="minorHAnsi" w:cstheme="minorHAnsi"/>
          <w:color w:val="000000" w:themeColor="text1"/>
          <w:sz w:val="26"/>
          <w:szCs w:val="26"/>
          <w:lang w:val="fr-FR"/>
        </w:rPr>
        <w:t>,</w:t>
      </w:r>
      <w:r>
        <w:rPr>
          <w:rFonts w:asciiTheme="minorHAnsi" w:hAnsiTheme="minorHAnsi" w:cstheme="minorHAnsi"/>
          <w:color w:val="000000" w:themeColor="text1"/>
          <w:sz w:val="26"/>
          <w:szCs w:val="26"/>
          <w:lang w:val="fr-FR"/>
        </w:rPr>
        <w:t xml:space="preserve"> c’est ce que nous vivons au quotidien</w:t>
      </w:r>
      <w:r w:rsidR="004521E2">
        <w:rPr>
          <w:rFonts w:asciiTheme="minorHAnsi" w:hAnsiTheme="minorHAnsi" w:cstheme="minorHAnsi"/>
          <w:color w:val="000000" w:themeColor="text1"/>
          <w:sz w:val="26"/>
          <w:szCs w:val="26"/>
          <w:lang w:val="fr-FR"/>
        </w:rPr>
        <w:t xml:space="preserve"> : selon que nous sommes en marche </w:t>
      </w:r>
      <w:r>
        <w:rPr>
          <w:rFonts w:asciiTheme="minorHAnsi" w:hAnsiTheme="minorHAnsi" w:cstheme="minorHAnsi"/>
          <w:color w:val="000000" w:themeColor="text1"/>
          <w:sz w:val="26"/>
          <w:szCs w:val="26"/>
          <w:lang w:val="fr-FR"/>
        </w:rPr>
        <w:t xml:space="preserve">avec ou sans Dieu, </w:t>
      </w:r>
      <w:r w:rsidR="004521E2">
        <w:rPr>
          <w:rFonts w:asciiTheme="minorHAnsi" w:hAnsiTheme="minorHAnsi" w:cstheme="minorHAnsi"/>
          <w:color w:val="000000" w:themeColor="text1"/>
          <w:sz w:val="26"/>
          <w:szCs w:val="26"/>
          <w:lang w:val="fr-FR"/>
        </w:rPr>
        <w:t xml:space="preserve">nous sommes </w:t>
      </w:r>
      <w:r>
        <w:rPr>
          <w:rFonts w:asciiTheme="minorHAnsi" w:hAnsiTheme="minorHAnsi" w:cstheme="minorHAnsi"/>
          <w:color w:val="000000" w:themeColor="text1"/>
          <w:sz w:val="26"/>
          <w:szCs w:val="26"/>
          <w:lang w:val="fr-FR"/>
        </w:rPr>
        <w:t xml:space="preserve">soumis à </w:t>
      </w:r>
      <w:r w:rsidR="004521E2">
        <w:rPr>
          <w:rFonts w:asciiTheme="minorHAnsi" w:hAnsiTheme="minorHAnsi" w:cstheme="minorHAnsi"/>
          <w:color w:val="000000" w:themeColor="text1"/>
          <w:sz w:val="26"/>
          <w:szCs w:val="26"/>
          <w:lang w:val="fr-FR"/>
        </w:rPr>
        <w:t xml:space="preserve">des </w:t>
      </w:r>
      <w:r>
        <w:rPr>
          <w:rFonts w:asciiTheme="minorHAnsi" w:hAnsiTheme="minorHAnsi" w:cstheme="minorHAnsi"/>
          <w:color w:val="000000" w:themeColor="text1"/>
          <w:sz w:val="26"/>
          <w:szCs w:val="26"/>
          <w:lang w:val="fr-FR"/>
        </w:rPr>
        <w:t>choix de vie ou de mort</w:t>
      </w:r>
      <w:r w:rsidR="00E8241D">
        <w:rPr>
          <w:rFonts w:asciiTheme="minorHAnsi" w:hAnsiTheme="minorHAnsi" w:cstheme="minorHAnsi"/>
          <w:color w:val="000000" w:themeColor="text1"/>
          <w:sz w:val="26"/>
          <w:szCs w:val="26"/>
          <w:lang w:val="fr-FR"/>
        </w:rPr>
        <w:t xml:space="preserve"> : </w:t>
      </w:r>
    </w:p>
    <w:p w:rsidR="00E8241D" w:rsidRDefault="00E8241D" w:rsidP="00DC44B0">
      <w:pPr>
        <w:pStyle w:val="Paragraphedeliste"/>
        <w:spacing w:before="0" w:after="0" w:line="276" w:lineRule="auto"/>
        <w:ind w:left="1276"/>
        <w:jc w:val="both"/>
        <w:rPr>
          <w:rFonts w:asciiTheme="minorHAnsi" w:hAnsiTheme="minorHAnsi" w:cstheme="minorHAnsi"/>
          <w:color w:val="000000" w:themeColor="text1"/>
          <w:sz w:val="26"/>
          <w:szCs w:val="26"/>
          <w:lang w:val="fr-FR"/>
        </w:rPr>
      </w:pPr>
      <w:proofErr w:type="spellStart"/>
      <w:r>
        <w:rPr>
          <w:rFonts w:asciiTheme="minorHAnsi" w:hAnsiTheme="minorHAnsi" w:cstheme="minorHAnsi"/>
          <w:color w:val="000000" w:themeColor="text1"/>
          <w:sz w:val="26"/>
          <w:szCs w:val="26"/>
          <w:lang w:val="fr-FR"/>
        </w:rPr>
        <w:t>Deut</w:t>
      </w:r>
      <w:proofErr w:type="spellEnd"/>
      <w:r>
        <w:rPr>
          <w:rFonts w:asciiTheme="minorHAnsi" w:hAnsiTheme="minorHAnsi" w:cstheme="minorHAnsi"/>
          <w:color w:val="000000" w:themeColor="text1"/>
          <w:sz w:val="26"/>
          <w:szCs w:val="26"/>
          <w:lang w:val="fr-FR"/>
        </w:rPr>
        <w:t xml:space="preserve">. 30, 19 : j’ai mis devant toi la vie ou la mort, choisis la vie, afin que tu vives, toi et tes semailles. Loin d’être un ultimatum, ce choix nous rappelle que le fil conducteur de la vie, c’est celui que nous suivrons comme des enfants suivant le Père, bénis par lui, illuminés par lui. </w:t>
      </w:r>
    </w:p>
    <w:p w:rsidR="00DC44B0" w:rsidRPr="00E566A2" w:rsidRDefault="00A4220F" w:rsidP="00E566A2">
      <w:pPr>
        <w:pStyle w:val="Paragraphedeliste"/>
        <w:spacing w:before="0" w:after="0" w:line="276" w:lineRule="auto"/>
        <w:ind w:left="1276"/>
        <w:jc w:val="both"/>
        <w:rPr>
          <w:rFonts w:asciiTheme="minorHAnsi" w:hAnsiTheme="minorHAnsi" w:cstheme="minorHAnsi"/>
          <w:color w:val="000000" w:themeColor="text1"/>
          <w:sz w:val="26"/>
          <w:szCs w:val="26"/>
          <w:lang w:val="fr-FR"/>
        </w:rPr>
      </w:pPr>
      <w:r>
        <w:rPr>
          <w:rFonts w:asciiTheme="minorHAnsi" w:hAnsiTheme="minorHAnsi" w:cstheme="minorHAnsi"/>
          <w:color w:val="000000" w:themeColor="text1"/>
          <w:sz w:val="26"/>
          <w:szCs w:val="26"/>
          <w:lang w:val="fr-FR"/>
        </w:rPr>
        <w:t xml:space="preserve">Si parfois nous </w:t>
      </w:r>
      <w:r w:rsidR="009C57C6">
        <w:rPr>
          <w:rFonts w:asciiTheme="minorHAnsi" w:hAnsiTheme="minorHAnsi" w:cstheme="minorHAnsi"/>
          <w:color w:val="000000" w:themeColor="text1"/>
          <w:sz w:val="26"/>
          <w:szCs w:val="26"/>
          <w:lang w:val="fr-FR"/>
        </w:rPr>
        <w:t xml:space="preserve">recherchons </w:t>
      </w:r>
      <w:r w:rsidR="009C57C6" w:rsidRPr="001847CA">
        <w:rPr>
          <w:rFonts w:asciiTheme="minorHAnsi" w:hAnsiTheme="minorHAnsi" w:cstheme="minorHAnsi"/>
          <w:b/>
          <w:bCs/>
          <w:color w:val="000000" w:themeColor="text1"/>
          <w:sz w:val="26"/>
          <w:szCs w:val="26"/>
          <w:lang w:val="fr-FR"/>
        </w:rPr>
        <w:t>volontairement</w:t>
      </w:r>
      <w:r w:rsidR="009C57C6">
        <w:rPr>
          <w:rFonts w:asciiTheme="minorHAnsi" w:hAnsiTheme="minorHAnsi" w:cstheme="minorHAnsi"/>
          <w:color w:val="000000" w:themeColor="text1"/>
          <w:sz w:val="26"/>
          <w:szCs w:val="26"/>
          <w:lang w:val="fr-FR"/>
        </w:rPr>
        <w:t xml:space="preserve"> la marche,</w:t>
      </w:r>
      <w:r>
        <w:rPr>
          <w:rFonts w:asciiTheme="minorHAnsi" w:hAnsiTheme="minorHAnsi" w:cstheme="minorHAnsi"/>
          <w:color w:val="000000" w:themeColor="text1"/>
          <w:sz w:val="26"/>
          <w:szCs w:val="26"/>
          <w:lang w:val="fr-FR"/>
        </w:rPr>
        <w:t xml:space="preserve"> </w:t>
      </w:r>
      <w:r w:rsidRPr="001847CA">
        <w:rPr>
          <w:rFonts w:asciiTheme="minorHAnsi" w:hAnsiTheme="minorHAnsi" w:cstheme="minorHAnsi"/>
          <w:b/>
          <w:bCs/>
          <w:color w:val="000000" w:themeColor="text1"/>
          <w:sz w:val="26"/>
          <w:szCs w:val="26"/>
          <w:lang w:val="fr-FR"/>
        </w:rPr>
        <w:t xml:space="preserve">seul </w:t>
      </w:r>
      <w:r>
        <w:rPr>
          <w:rFonts w:asciiTheme="minorHAnsi" w:hAnsiTheme="minorHAnsi" w:cstheme="minorHAnsi"/>
          <w:color w:val="000000" w:themeColor="text1"/>
          <w:sz w:val="26"/>
          <w:szCs w:val="26"/>
          <w:lang w:val="fr-FR"/>
        </w:rPr>
        <w:t xml:space="preserve">en forêt en quête de ressourcement, il </w:t>
      </w:r>
      <w:r w:rsidR="009C57C6">
        <w:rPr>
          <w:rFonts w:asciiTheme="minorHAnsi" w:hAnsiTheme="minorHAnsi" w:cstheme="minorHAnsi"/>
          <w:color w:val="000000" w:themeColor="text1"/>
          <w:sz w:val="26"/>
          <w:szCs w:val="26"/>
          <w:lang w:val="fr-FR"/>
        </w:rPr>
        <w:t>faut constater que, dans le quotidien de nos vies, n</w:t>
      </w:r>
      <w:r>
        <w:rPr>
          <w:rFonts w:asciiTheme="minorHAnsi" w:hAnsiTheme="minorHAnsi" w:cstheme="minorHAnsi"/>
          <w:color w:val="000000" w:themeColor="text1"/>
          <w:sz w:val="26"/>
          <w:szCs w:val="26"/>
          <w:lang w:val="fr-FR"/>
        </w:rPr>
        <w:t xml:space="preserve">ous cheminons avec des frères et sœurs en Christ. </w:t>
      </w:r>
      <w:r w:rsidR="009C57C6">
        <w:rPr>
          <w:rFonts w:asciiTheme="minorHAnsi" w:hAnsiTheme="minorHAnsi" w:cstheme="minorHAnsi"/>
          <w:color w:val="000000" w:themeColor="text1"/>
          <w:sz w:val="26"/>
          <w:szCs w:val="26"/>
          <w:lang w:val="fr-FR"/>
        </w:rPr>
        <w:t>La réalité nous rattrape et nous av</w:t>
      </w:r>
      <w:r w:rsidR="001847CA">
        <w:rPr>
          <w:rFonts w:asciiTheme="minorHAnsi" w:hAnsiTheme="minorHAnsi" w:cstheme="minorHAnsi"/>
          <w:color w:val="000000" w:themeColor="text1"/>
          <w:sz w:val="26"/>
          <w:szCs w:val="26"/>
          <w:lang w:val="fr-FR"/>
        </w:rPr>
        <w:t>ançons</w:t>
      </w:r>
      <w:r w:rsidR="009C57C6">
        <w:rPr>
          <w:rFonts w:asciiTheme="minorHAnsi" w:hAnsiTheme="minorHAnsi" w:cstheme="minorHAnsi"/>
          <w:color w:val="000000" w:themeColor="text1"/>
          <w:sz w:val="26"/>
          <w:szCs w:val="26"/>
          <w:lang w:val="fr-FR"/>
        </w:rPr>
        <w:t xml:space="preserve"> avec des personnes avec lesquelles nous partageons des affinités ou au contraire pour lesquelles l’indifférence voire l’antipathie est réelle. </w:t>
      </w:r>
      <w:r w:rsidR="009C57C6" w:rsidRPr="009C57C6">
        <w:rPr>
          <w:rFonts w:asciiTheme="minorHAnsi" w:hAnsiTheme="minorHAnsi" w:cstheme="minorHAnsi"/>
          <w:b/>
          <w:bCs/>
          <w:color w:val="000000" w:themeColor="text1"/>
          <w:sz w:val="26"/>
          <w:szCs w:val="26"/>
          <w:lang w:val="fr-FR"/>
        </w:rPr>
        <w:t>« Vivre en enfant de lumière »,</w:t>
      </w:r>
      <w:r w:rsidR="009C57C6">
        <w:rPr>
          <w:rFonts w:asciiTheme="minorHAnsi" w:hAnsiTheme="minorHAnsi" w:cstheme="minorHAnsi"/>
          <w:color w:val="000000" w:themeColor="text1"/>
          <w:sz w:val="26"/>
          <w:szCs w:val="26"/>
          <w:lang w:val="fr-FR"/>
        </w:rPr>
        <w:t xml:space="preserve"> c’est </w:t>
      </w:r>
      <w:r w:rsidR="009C57C6" w:rsidRPr="009C57C6">
        <w:rPr>
          <w:rFonts w:asciiTheme="minorHAnsi" w:hAnsiTheme="minorHAnsi" w:cstheme="minorHAnsi"/>
          <w:b/>
          <w:bCs/>
          <w:color w:val="000000" w:themeColor="text1"/>
          <w:sz w:val="26"/>
          <w:szCs w:val="26"/>
          <w:lang w:val="fr-FR"/>
        </w:rPr>
        <w:t>vivre</w:t>
      </w:r>
      <w:r w:rsidR="00E8241D">
        <w:rPr>
          <w:rFonts w:asciiTheme="minorHAnsi" w:hAnsiTheme="minorHAnsi" w:cstheme="minorHAnsi"/>
          <w:b/>
          <w:bCs/>
          <w:color w:val="000000" w:themeColor="text1"/>
          <w:sz w:val="26"/>
          <w:szCs w:val="26"/>
          <w:lang w:val="fr-FR"/>
        </w:rPr>
        <w:t>, certes</w:t>
      </w:r>
      <w:r w:rsidR="009C57C6">
        <w:rPr>
          <w:rFonts w:asciiTheme="minorHAnsi" w:hAnsiTheme="minorHAnsi" w:cstheme="minorHAnsi"/>
          <w:color w:val="000000" w:themeColor="text1"/>
          <w:sz w:val="26"/>
          <w:szCs w:val="26"/>
          <w:lang w:val="fr-FR"/>
        </w:rPr>
        <w:t xml:space="preserve"> en choisissant des chemins de vie ou de mort</w:t>
      </w:r>
      <w:r w:rsidR="00E8241D">
        <w:rPr>
          <w:rFonts w:asciiTheme="minorHAnsi" w:hAnsiTheme="minorHAnsi" w:cstheme="minorHAnsi"/>
          <w:color w:val="000000" w:themeColor="text1"/>
          <w:sz w:val="26"/>
          <w:szCs w:val="26"/>
          <w:lang w:val="fr-FR"/>
        </w:rPr>
        <w:t xml:space="preserve">, </w:t>
      </w:r>
      <w:r w:rsidR="00E566A2">
        <w:rPr>
          <w:rFonts w:asciiTheme="minorHAnsi" w:hAnsiTheme="minorHAnsi" w:cstheme="minorHAnsi"/>
          <w:color w:val="000000" w:themeColor="text1"/>
          <w:sz w:val="26"/>
          <w:szCs w:val="26"/>
          <w:lang w:val="fr-FR"/>
        </w:rPr>
        <w:t>mais</w:t>
      </w:r>
      <w:r w:rsidR="00E8241D">
        <w:rPr>
          <w:rFonts w:asciiTheme="minorHAnsi" w:hAnsiTheme="minorHAnsi" w:cstheme="minorHAnsi"/>
          <w:color w:val="000000" w:themeColor="text1"/>
          <w:sz w:val="26"/>
          <w:szCs w:val="26"/>
          <w:lang w:val="fr-FR"/>
        </w:rPr>
        <w:t xml:space="preserve"> </w:t>
      </w:r>
      <w:r w:rsidR="00E566A2">
        <w:rPr>
          <w:rFonts w:asciiTheme="minorHAnsi" w:hAnsiTheme="minorHAnsi" w:cstheme="minorHAnsi"/>
          <w:color w:val="000000" w:themeColor="text1"/>
          <w:sz w:val="26"/>
          <w:szCs w:val="26"/>
          <w:lang w:val="fr-FR"/>
        </w:rPr>
        <w:t xml:space="preserve">pas uniquement pour nous-mêmes mais aussi </w:t>
      </w:r>
      <w:r w:rsidR="00E8241D">
        <w:rPr>
          <w:rFonts w:asciiTheme="minorHAnsi" w:hAnsiTheme="minorHAnsi" w:cstheme="minorHAnsi"/>
          <w:color w:val="000000" w:themeColor="text1"/>
          <w:sz w:val="26"/>
          <w:szCs w:val="26"/>
          <w:lang w:val="fr-FR"/>
        </w:rPr>
        <w:t>avec ceux que nous côtoyons</w:t>
      </w:r>
      <w:r w:rsidR="00E566A2">
        <w:rPr>
          <w:rFonts w:asciiTheme="minorHAnsi" w:hAnsiTheme="minorHAnsi" w:cstheme="minorHAnsi"/>
          <w:color w:val="000000" w:themeColor="text1"/>
          <w:sz w:val="26"/>
          <w:szCs w:val="26"/>
          <w:lang w:val="fr-FR"/>
        </w:rPr>
        <w:t xml:space="preserve">. </w:t>
      </w:r>
      <w:r w:rsidR="00DC44B0" w:rsidRPr="00E566A2">
        <w:rPr>
          <w:rFonts w:asciiTheme="minorHAnsi" w:hAnsiTheme="minorHAnsi" w:cstheme="minorHAnsi"/>
          <w:color w:val="000000" w:themeColor="text1"/>
          <w:sz w:val="26"/>
          <w:szCs w:val="26"/>
          <w:lang w:val="fr-FR"/>
        </w:rPr>
        <w:t xml:space="preserve">J’en viens à </w:t>
      </w:r>
      <w:r w:rsidR="001847CA">
        <w:rPr>
          <w:rFonts w:asciiTheme="minorHAnsi" w:hAnsiTheme="minorHAnsi" w:cstheme="minorHAnsi"/>
          <w:color w:val="000000" w:themeColor="text1"/>
          <w:sz w:val="26"/>
          <w:szCs w:val="26"/>
          <w:lang w:val="fr-FR"/>
        </w:rPr>
        <w:t xml:space="preserve">une autre </w:t>
      </w:r>
      <w:r w:rsidR="00DC44B0" w:rsidRPr="00E566A2">
        <w:rPr>
          <w:rFonts w:asciiTheme="minorHAnsi" w:hAnsiTheme="minorHAnsi" w:cstheme="minorHAnsi"/>
          <w:color w:val="000000" w:themeColor="text1"/>
          <w:sz w:val="26"/>
          <w:szCs w:val="26"/>
          <w:lang w:val="fr-FR"/>
        </w:rPr>
        <w:t>dimension de la marche.</w:t>
      </w:r>
    </w:p>
    <w:p w:rsidR="00E566A2" w:rsidRDefault="00DC44B0" w:rsidP="00E566A2">
      <w:pPr>
        <w:pStyle w:val="Paragraphedeliste"/>
        <w:numPr>
          <w:ilvl w:val="0"/>
          <w:numId w:val="4"/>
        </w:numPr>
        <w:spacing w:before="0" w:after="0" w:line="276" w:lineRule="auto"/>
        <w:jc w:val="both"/>
        <w:rPr>
          <w:rFonts w:asciiTheme="minorHAnsi" w:hAnsiTheme="minorHAnsi" w:cstheme="minorHAnsi"/>
          <w:color w:val="000000" w:themeColor="text1"/>
          <w:sz w:val="26"/>
          <w:szCs w:val="26"/>
          <w:lang w:val="fr-FR"/>
        </w:rPr>
      </w:pPr>
      <w:r>
        <w:rPr>
          <w:rFonts w:asciiTheme="minorHAnsi" w:hAnsiTheme="minorHAnsi" w:cstheme="minorHAnsi"/>
          <w:b/>
          <w:bCs/>
          <w:color w:val="000000" w:themeColor="text1"/>
          <w:sz w:val="26"/>
          <w:szCs w:val="26"/>
          <w:lang w:val="fr-FR"/>
        </w:rPr>
        <w:lastRenderedPageBreak/>
        <w:t>C</w:t>
      </w:r>
      <w:r w:rsidR="00A4220F" w:rsidRPr="00A4220F">
        <w:rPr>
          <w:rFonts w:asciiTheme="minorHAnsi" w:hAnsiTheme="minorHAnsi" w:cstheme="minorHAnsi"/>
          <w:b/>
          <w:bCs/>
          <w:color w:val="000000" w:themeColor="text1"/>
          <w:sz w:val="26"/>
          <w:szCs w:val="26"/>
          <w:lang w:val="fr-FR"/>
        </w:rPr>
        <w:t>heminer ensemble</w:t>
      </w:r>
      <w:r w:rsidR="00A4220F">
        <w:rPr>
          <w:rFonts w:asciiTheme="minorHAnsi" w:hAnsiTheme="minorHAnsi" w:cstheme="minorHAnsi"/>
          <w:color w:val="000000" w:themeColor="text1"/>
          <w:sz w:val="26"/>
          <w:szCs w:val="26"/>
          <w:lang w:val="fr-FR"/>
        </w:rPr>
        <w:t xml:space="preserve">. </w:t>
      </w:r>
      <w:r w:rsidR="00690B52">
        <w:rPr>
          <w:rFonts w:asciiTheme="minorHAnsi" w:hAnsiTheme="minorHAnsi" w:cstheme="minorHAnsi"/>
          <w:color w:val="000000" w:themeColor="text1"/>
          <w:sz w:val="26"/>
          <w:szCs w:val="26"/>
          <w:lang w:val="fr-FR"/>
        </w:rPr>
        <w:t>Des choix sont à faire</w:t>
      </w:r>
      <w:r>
        <w:rPr>
          <w:rFonts w:asciiTheme="minorHAnsi" w:hAnsiTheme="minorHAnsi" w:cstheme="minorHAnsi"/>
          <w:color w:val="000000" w:themeColor="text1"/>
          <w:sz w:val="26"/>
          <w:szCs w:val="26"/>
          <w:lang w:val="fr-FR"/>
        </w:rPr>
        <w:t>,</w:t>
      </w:r>
      <w:r w:rsidR="00690B52">
        <w:rPr>
          <w:rFonts w:asciiTheme="minorHAnsi" w:hAnsiTheme="minorHAnsi" w:cstheme="minorHAnsi"/>
          <w:color w:val="000000" w:themeColor="text1"/>
          <w:sz w:val="26"/>
          <w:szCs w:val="26"/>
          <w:lang w:val="fr-FR"/>
        </w:rPr>
        <w:t xml:space="preserve"> de deux types : </w:t>
      </w:r>
    </w:p>
    <w:p w:rsidR="00E566A2" w:rsidRPr="00E566A2" w:rsidRDefault="00E566A2" w:rsidP="00E566A2">
      <w:pPr>
        <w:pStyle w:val="Paragraphedeliste"/>
        <w:spacing w:before="0" w:after="0" w:line="276" w:lineRule="auto"/>
        <w:ind w:left="1353"/>
        <w:jc w:val="both"/>
        <w:rPr>
          <w:rFonts w:asciiTheme="minorHAnsi" w:hAnsiTheme="minorHAnsi" w:cstheme="minorHAnsi"/>
          <w:color w:val="000000" w:themeColor="text1"/>
          <w:sz w:val="26"/>
          <w:szCs w:val="26"/>
          <w:lang w:val="fr-FR"/>
        </w:rPr>
      </w:pPr>
      <w:r>
        <w:rPr>
          <w:rFonts w:asciiTheme="minorHAnsi" w:hAnsiTheme="minorHAnsi" w:cstheme="minorHAnsi"/>
          <w:color w:val="000000" w:themeColor="text1"/>
          <w:sz w:val="26"/>
          <w:szCs w:val="26"/>
          <w:lang w:val="fr-FR"/>
        </w:rPr>
        <w:t>G</w:t>
      </w:r>
      <w:r w:rsidR="00DC44B0">
        <w:rPr>
          <w:rFonts w:asciiTheme="minorHAnsi" w:hAnsiTheme="minorHAnsi" w:cstheme="minorHAnsi"/>
          <w:color w:val="000000" w:themeColor="text1"/>
          <w:sz w:val="26"/>
          <w:szCs w:val="26"/>
          <w:lang w:val="fr-FR"/>
        </w:rPr>
        <w:t xml:space="preserve">arder à l’esprit </w:t>
      </w:r>
      <w:r>
        <w:rPr>
          <w:rFonts w:asciiTheme="minorHAnsi" w:hAnsiTheme="minorHAnsi" w:cstheme="minorHAnsi"/>
          <w:color w:val="000000" w:themeColor="text1"/>
          <w:sz w:val="26"/>
          <w:szCs w:val="26"/>
          <w:lang w:val="fr-FR"/>
        </w:rPr>
        <w:t xml:space="preserve">la notion de </w:t>
      </w:r>
      <w:r w:rsidR="00DC44B0">
        <w:rPr>
          <w:rFonts w:asciiTheme="minorHAnsi" w:hAnsiTheme="minorHAnsi" w:cstheme="minorHAnsi"/>
          <w:color w:val="000000" w:themeColor="text1"/>
          <w:sz w:val="26"/>
          <w:szCs w:val="26"/>
          <w:lang w:val="fr-FR"/>
        </w:rPr>
        <w:t>différence</w:t>
      </w:r>
      <w:r>
        <w:rPr>
          <w:rFonts w:asciiTheme="minorHAnsi" w:hAnsiTheme="minorHAnsi" w:cstheme="minorHAnsi"/>
          <w:color w:val="000000" w:themeColor="text1"/>
          <w:sz w:val="26"/>
          <w:szCs w:val="26"/>
          <w:lang w:val="fr-FR"/>
        </w:rPr>
        <w:t>. Cheminer en s’adaptant au rythme de l</w:t>
      </w:r>
      <w:r w:rsidR="00DC44B0">
        <w:rPr>
          <w:rFonts w:asciiTheme="minorHAnsi" w:hAnsiTheme="minorHAnsi" w:cstheme="minorHAnsi"/>
          <w:color w:val="000000" w:themeColor="text1"/>
          <w:sz w:val="26"/>
          <w:szCs w:val="26"/>
          <w:lang w:val="fr-FR"/>
        </w:rPr>
        <w:t>’autre</w:t>
      </w:r>
      <w:r>
        <w:rPr>
          <w:rFonts w:asciiTheme="minorHAnsi" w:hAnsiTheme="minorHAnsi" w:cstheme="minorHAnsi"/>
          <w:color w:val="000000" w:themeColor="text1"/>
          <w:sz w:val="26"/>
          <w:szCs w:val="26"/>
          <w:lang w:val="fr-FR"/>
        </w:rPr>
        <w:t xml:space="preserve">, </w:t>
      </w:r>
      <w:r w:rsidR="00690B52">
        <w:rPr>
          <w:rFonts w:asciiTheme="minorHAnsi" w:hAnsiTheme="minorHAnsi" w:cstheme="minorHAnsi"/>
          <w:color w:val="000000" w:themeColor="text1"/>
          <w:sz w:val="26"/>
          <w:szCs w:val="26"/>
          <w:lang w:val="fr-FR"/>
        </w:rPr>
        <w:t>l’accueillir tel qu’il est</w:t>
      </w:r>
      <w:r w:rsidR="00DC44B0">
        <w:rPr>
          <w:rFonts w:asciiTheme="minorHAnsi" w:hAnsiTheme="minorHAnsi" w:cstheme="minorHAnsi"/>
          <w:color w:val="000000" w:themeColor="text1"/>
          <w:sz w:val="26"/>
          <w:szCs w:val="26"/>
          <w:lang w:val="fr-FR"/>
        </w:rPr>
        <w:t xml:space="preserve"> avec ses richesses et ses fragilités, se laisser interpeler par des chemins nouveaux vers lesquels il peut nous entrainer pourvu qu’ils suivent ce que le Christ attend de nous. </w:t>
      </w:r>
      <w:r>
        <w:rPr>
          <w:rFonts w:asciiTheme="minorHAnsi" w:hAnsiTheme="minorHAnsi" w:cstheme="minorHAnsi"/>
          <w:color w:val="000000" w:themeColor="text1"/>
          <w:sz w:val="26"/>
          <w:szCs w:val="26"/>
          <w:lang w:val="fr-FR"/>
        </w:rPr>
        <w:t xml:space="preserve">Cheminer ensemble malgré nos divergences, malgré nos cultures, nos passés différents.  </w:t>
      </w:r>
    </w:p>
    <w:p w:rsidR="00B929F1" w:rsidRDefault="00B929F1" w:rsidP="006F2934">
      <w:pPr>
        <w:pStyle w:val="Paragraphedeliste"/>
        <w:spacing w:before="0" w:after="0" w:line="276" w:lineRule="auto"/>
        <w:ind w:left="1276"/>
        <w:jc w:val="both"/>
        <w:rPr>
          <w:rFonts w:asciiTheme="minorHAnsi" w:hAnsiTheme="minorHAnsi" w:cstheme="minorHAnsi"/>
          <w:color w:val="000000" w:themeColor="text1"/>
          <w:sz w:val="26"/>
          <w:szCs w:val="26"/>
          <w:lang w:val="fr-FR"/>
        </w:rPr>
      </w:pPr>
    </w:p>
    <w:p w:rsidR="00B929F1" w:rsidRDefault="00690B52" w:rsidP="005A119E">
      <w:pPr>
        <w:pStyle w:val="Paragraphedeliste"/>
        <w:pBdr>
          <w:top w:val="single" w:sz="4" w:space="1" w:color="auto"/>
          <w:left w:val="single" w:sz="4" w:space="4" w:color="auto"/>
          <w:bottom w:val="single" w:sz="4" w:space="1" w:color="auto"/>
          <w:right w:val="single" w:sz="4" w:space="4" w:color="auto"/>
        </w:pBdr>
        <w:spacing w:before="0" w:after="0" w:line="276" w:lineRule="auto"/>
        <w:ind w:left="1276"/>
        <w:jc w:val="center"/>
        <w:rPr>
          <w:rFonts w:asciiTheme="minorHAnsi" w:hAnsiTheme="minorHAnsi" w:cstheme="minorHAnsi"/>
          <w:b/>
          <w:bCs/>
          <w:color w:val="000000" w:themeColor="text1"/>
          <w:sz w:val="26"/>
          <w:szCs w:val="26"/>
          <w:lang w:val="fr-FR"/>
        </w:rPr>
      </w:pPr>
      <w:r w:rsidRPr="00690B52">
        <w:rPr>
          <w:rFonts w:asciiTheme="minorHAnsi" w:hAnsiTheme="minorHAnsi" w:cstheme="minorHAnsi"/>
          <w:b/>
          <w:bCs/>
          <w:color w:val="000000" w:themeColor="text1"/>
          <w:sz w:val="26"/>
          <w:szCs w:val="26"/>
          <w:lang w:val="fr-FR"/>
        </w:rPr>
        <w:t>Marcher en enfant de lumière implique donc des choix, du discernement</w:t>
      </w:r>
      <w:r w:rsidR="00DC44B0">
        <w:rPr>
          <w:rFonts w:asciiTheme="minorHAnsi" w:hAnsiTheme="minorHAnsi" w:cstheme="minorHAnsi"/>
          <w:b/>
          <w:bCs/>
          <w:color w:val="000000" w:themeColor="text1"/>
          <w:sz w:val="26"/>
          <w:szCs w:val="26"/>
          <w:lang w:val="fr-FR"/>
        </w:rPr>
        <w:t xml:space="preserve">, </w:t>
      </w:r>
    </w:p>
    <w:p w:rsidR="00690B52" w:rsidRDefault="00E566A2" w:rsidP="005A119E">
      <w:pPr>
        <w:pStyle w:val="Paragraphedeliste"/>
        <w:pBdr>
          <w:top w:val="single" w:sz="4" w:space="1" w:color="auto"/>
          <w:left w:val="single" w:sz="4" w:space="4" w:color="auto"/>
          <w:bottom w:val="single" w:sz="4" w:space="1" w:color="auto"/>
          <w:right w:val="single" w:sz="4" w:space="4" w:color="auto"/>
        </w:pBdr>
        <w:spacing w:before="0" w:after="0" w:line="276" w:lineRule="auto"/>
        <w:ind w:left="1276"/>
        <w:jc w:val="center"/>
        <w:rPr>
          <w:rFonts w:asciiTheme="minorHAnsi" w:hAnsiTheme="minorHAnsi" w:cstheme="minorHAnsi"/>
          <w:b/>
          <w:bCs/>
          <w:color w:val="000000" w:themeColor="text1"/>
          <w:sz w:val="26"/>
          <w:szCs w:val="26"/>
          <w:lang w:val="fr-FR"/>
        </w:rPr>
      </w:pPr>
      <w:proofErr w:type="gramStart"/>
      <w:r>
        <w:rPr>
          <w:rFonts w:asciiTheme="minorHAnsi" w:hAnsiTheme="minorHAnsi" w:cstheme="minorHAnsi"/>
          <w:b/>
          <w:bCs/>
          <w:color w:val="000000" w:themeColor="text1"/>
          <w:sz w:val="26"/>
          <w:szCs w:val="26"/>
          <w:lang w:val="fr-FR"/>
        </w:rPr>
        <w:t>une</w:t>
      </w:r>
      <w:proofErr w:type="gramEnd"/>
      <w:r>
        <w:rPr>
          <w:rFonts w:asciiTheme="minorHAnsi" w:hAnsiTheme="minorHAnsi" w:cstheme="minorHAnsi"/>
          <w:b/>
          <w:bCs/>
          <w:color w:val="000000" w:themeColor="text1"/>
          <w:sz w:val="26"/>
          <w:szCs w:val="26"/>
          <w:lang w:val="fr-FR"/>
        </w:rPr>
        <w:t xml:space="preserve"> adaptation, </w:t>
      </w:r>
      <w:r w:rsidR="00DC44B0">
        <w:rPr>
          <w:rFonts w:asciiTheme="minorHAnsi" w:hAnsiTheme="minorHAnsi" w:cstheme="minorHAnsi"/>
          <w:b/>
          <w:bCs/>
          <w:color w:val="000000" w:themeColor="text1"/>
          <w:sz w:val="26"/>
          <w:szCs w:val="26"/>
          <w:lang w:val="fr-FR"/>
        </w:rPr>
        <w:t>de la vigilance.</w:t>
      </w:r>
    </w:p>
    <w:p w:rsidR="00690B52" w:rsidRDefault="00690B52" w:rsidP="006F2934">
      <w:pPr>
        <w:spacing w:before="0" w:after="0" w:line="276" w:lineRule="auto"/>
        <w:ind w:left="0"/>
        <w:jc w:val="both"/>
        <w:rPr>
          <w:rFonts w:asciiTheme="minorHAnsi" w:hAnsiTheme="minorHAnsi" w:cstheme="minorHAnsi"/>
          <w:b/>
          <w:bCs/>
          <w:color w:val="000000" w:themeColor="text1"/>
          <w:sz w:val="26"/>
          <w:szCs w:val="26"/>
          <w:lang w:val="fr-FR"/>
        </w:rPr>
      </w:pPr>
    </w:p>
    <w:p w:rsidR="001847CA" w:rsidRPr="00DC44B0" w:rsidRDefault="001847CA" w:rsidP="006F2934">
      <w:pPr>
        <w:spacing w:before="0" w:after="0" w:line="276" w:lineRule="auto"/>
        <w:ind w:left="0"/>
        <w:jc w:val="both"/>
        <w:rPr>
          <w:rFonts w:asciiTheme="minorHAnsi" w:hAnsiTheme="minorHAnsi" w:cstheme="minorHAnsi"/>
          <w:b/>
          <w:bCs/>
          <w:color w:val="000000" w:themeColor="text1"/>
          <w:sz w:val="26"/>
          <w:szCs w:val="26"/>
          <w:lang w:val="fr-FR"/>
        </w:rPr>
      </w:pPr>
    </w:p>
    <w:p w:rsidR="00477D81" w:rsidRPr="00477D81" w:rsidRDefault="00690B52" w:rsidP="006F2934">
      <w:pPr>
        <w:pStyle w:val="Paragraphedeliste"/>
        <w:numPr>
          <w:ilvl w:val="0"/>
          <w:numId w:val="3"/>
        </w:numPr>
        <w:spacing w:before="0" w:after="0" w:line="276" w:lineRule="auto"/>
        <w:ind w:left="788"/>
        <w:jc w:val="both"/>
        <w:rPr>
          <w:rFonts w:asciiTheme="minorHAnsi" w:hAnsiTheme="minorHAnsi" w:cstheme="minorHAnsi"/>
          <w:color w:val="000000" w:themeColor="text1"/>
          <w:sz w:val="26"/>
          <w:szCs w:val="26"/>
          <w:lang w:val="fr-FR"/>
        </w:rPr>
      </w:pPr>
      <w:r w:rsidRPr="00477D81">
        <w:rPr>
          <w:rFonts w:asciiTheme="minorHAnsi" w:hAnsiTheme="minorHAnsi" w:cstheme="minorHAnsi"/>
          <w:b/>
          <w:bCs/>
          <w:color w:val="000000" w:themeColor="text1"/>
          <w:sz w:val="26"/>
          <w:szCs w:val="26"/>
          <w:lang w:val="fr-FR"/>
        </w:rPr>
        <w:t>Paul nous parle</w:t>
      </w:r>
      <w:r w:rsidR="00DC44B0">
        <w:rPr>
          <w:rFonts w:asciiTheme="minorHAnsi" w:hAnsiTheme="minorHAnsi" w:cstheme="minorHAnsi"/>
          <w:b/>
          <w:bCs/>
          <w:color w:val="000000" w:themeColor="text1"/>
          <w:sz w:val="26"/>
          <w:szCs w:val="26"/>
          <w:lang w:val="fr-FR"/>
        </w:rPr>
        <w:t xml:space="preserve"> ensuite</w:t>
      </w:r>
      <w:r w:rsidRPr="00477D81">
        <w:rPr>
          <w:rFonts w:asciiTheme="minorHAnsi" w:hAnsiTheme="minorHAnsi" w:cstheme="minorHAnsi"/>
          <w:b/>
          <w:bCs/>
          <w:color w:val="000000" w:themeColor="text1"/>
          <w:sz w:val="26"/>
          <w:szCs w:val="26"/>
          <w:lang w:val="fr-FR"/>
        </w:rPr>
        <w:t xml:space="preserve"> « d’examiner ce qui </w:t>
      </w:r>
      <w:r w:rsidR="00730AAE" w:rsidRPr="00477D81">
        <w:rPr>
          <w:rFonts w:asciiTheme="minorHAnsi" w:hAnsiTheme="minorHAnsi" w:cstheme="minorHAnsi"/>
          <w:b/>
          <w:bCs/>
          <w:color w:val="000000" w:themeColor="text1"/>
          <w:sz w:val="26"/>
          <w:szCs w:val="26"/>
          <w:lang w:val="fr-FR"/>
        </w:rPr>
        <w:t>plaît</w:t>
      </w:r>
      <w:r w:rsidRPr="00477D81">
        <w:rPr>
          <w:rFonts w:asciiTheme="minorHAnsi" w:hAnsiTheme="minorHAnsi" w:cstheme="minorHAnsi"/>
          <w:b/>
          <w:bCs/>
          <w:color w:val="000000" w:themeColor="text1"/>
          <w:sz w:val="26"/>
          <w:szCs w:val="26"/>
          <w:lang w:val="fr-FR"/>
        </w:rPr>
        <w:t xml:space="preserve"> à Dieu</w:t>
      </w:r>
      <w:r w:rsidR="00477D81" w:rsidRPr="00477D81">
        <w:rPr>
          <w:rFonts w:asciiTheme="minorHAnsi" w:hAnsiTheme="minorHAnsi" w:cstheme="minorHAnsi"/>
          <w:b/>
          <w:bCs/>
          <w:color w:val="000000" w:themeColor="text1"/>
          <w:sz w:val="26"/>
          <w:szCs w:val="26"/>
          <w:lang w:val="fr-FR"/>
        </w:rPr>
        <w:t xml:space="preserve"> » </w:t>
      </w:r>
    </w:p>
    <w:p w:rsidR="006F2598" w:rsidRPr="00DC44B0" w:rsidRDefault="00DC44B0" w:rsidP="006F2934">
      <w:pPr>
        <w:pStyle w:val="Paragraphedeliste"/>
        <w:spacing w:before="0" w:after="0" w:line="276" w:lineRule="auto"/>
        <w:ind w:left="788"/>
        <w:jc w:val="both"/>
        <w:rPr>
          <w:rFonts w:asciiTheme="minorHAnsi" w:hAnsiTheme="minorHAnsi" w:cstheme="minorHAnsi"/>
          <w:color w:val="000000" w:themeColor="text1"/>
          <w:sz w:val="26"/>
          <w:szCs w:val="26"/>
          <w:lang w:val="fr-FR"/>
        </w:rPr>
      </w:pPr>
      <w:r>
        <w:rPr>
          <w:rFonts w:asciiTheme="minorHAnsi" w:hAnsiTheme="minorHAnsi" w:cstheme="minorHAnsi"/>
          <w:color w:val="000000" w:themeColor="text1"/>
          <w:sz w:val="26"/>
          <w:szCs w:val="26"/>
          <w:lang w:val="fr-FR"/>
        </w:rPr>
        <w:t xml:space="preserve">Cela est bien nécessaire si nous ne voulons pas nous perdre en chemin. </w:t>
      </w:r>
      <w:r w:rsidR="00740E25" w:rsidRPr="00DC44B0">
        <w:rPr>
          <w:rFonts w:asciiTheme="minorHAnsi" w:hAnsiTheme="minorHAnsi" w:cstheme="minorHAnsi"/>
          <w:color w:val="000000" w:themeColor="text1"/>
          <w:sz w:val="26"/>
          <w:szCs w:val="26"/>
          <w:lang w:val="fr-FR"/>
        </w:rPr>
        <w:t xml:space="preserve">Là </w:t>
      </w:r>
      <w:r w:rsidR="006F2598" w:rsidRPr="00DC44B0">
        <w:rPr>
          <w:rFonts w:asciiTheme="minorHAnsi" w:hAnsiTheme="minorHAnsi" w:cstheme="minorHAnsi"/>
          <w:color w:val="000000" w:themeColor="text1"/>
          <w:sz w:val="26"/>
          <w:szCs w:val="26"/>
          <w:lang w:val="fr-FR"/>
        </w:rPr>
        <w:t xml:space="preserve">apparaît </w:t>
      </w:r>
      <w:r w:rsidR="006F2598" w:rsidRPr="00DC44B0">
        <w:rPr>
          <w:rFonts w:asciiTheme="minorHAnsi" w:hAnsiTheme="minorHAnsi" w:cstheme="minorHAnsi"/>
          <w:b/>
          <w:bCs/>
          <w:color w:val="000000" w:themeColor="text1"/>
          <w:sz w:val="26"/>
          <w:szCs w:val="26"/>
          <w:lang w:val="fr-FR"/>
        </w:rPr>
        <w:t>une situation</w:t>
      </w:r>
      <w:r w:rsidR="00740E25" w:rsidRPr="00DC44B0">
        <w:rPr>
          <w:rFonts w:asciiTheme="minorHAnsi" w:hAnsiTheme="minorHAnsi" w:cstheme="minorHAnsi"/>
          <w:b/>
          <w:bCs/>
          <w:color w:val="000000" w:themeColor="text1"/>
          <w:sz w:val="26"/>
          <w:szCs w:val="26"/>
          <w:lang w:val="fr-FR"/>
        </w:rPr>
        <w:t xml:space="preserve"> de rupture</w:t>
      </w:r>
      <w:r w:rsidR="006F2598" w:rsidRPr="00DC44B0">
        <w:rPr>
          <w:rFonts w:asciiTheme="minorHAnsi" w:hAnsiTheme="minorHAnsi" w:cstheme="minorHAnsi"/>
          <w:color w:val="000000" w:themeColor="text1"/>
          <w:sz w:val="26"/>
          <w:szCs w:val="26"/>
          <w:lang w:val="fr-FR"/>
        </w:rPr>
        <w:t xml:space="preserve">. </w:t>
      </w:r>
    </w:p>
    <w:p w:rsidR="00667B59" w:rsidRDefault="006F2598" w:rsidP="006F2934">
      <w:pPr>
        <w:spacing w:before="0" w:after="0" w:line="276" w:lineRule="auto"/>
        <w:ind w:left="788"/>
        <w:jc w:val="both"/>
        <w:rPr>
          <w:rFonts w:asciiTheme="minorHAnsi" w:hAnsiTheme="minorHAnsi" w:cstheme="minorHAnsi"/>
          <w:color w:val="000000" w:themeColor="text1"/>
          <w:sz w:val="26"/>
          <w:szCs w:val="26"/>
          <w:lang w:val="fr-FR"/>
        </w:rPr>
      </w:pPr>
      <w:r>
        <w:rPr>
          <w:rFonts w:asciiTheme="minorHAnsi" w:hAnsiTheme="minorHAnsi" w:cstheme="minorHAnsi"/>
          <w:color w:val="000000" w:themeColor="text1"/>
          <w:sz w:val="26"/>
          <w:szCs w:val="26"/>
          <w:lang w:val="fr-FR"/>
        </w:rPr>
        <w:t>Autant l</w:t>
      </w:r>
      <w:r w:rsidR="00667B59">
        <w:rPr>
          <w:rFonts w:asciiTheme="minorHAnsi" w:hAnsiTheme="minorHAnsi" w:cstheme="minorHAnsi"/>
          <w:color w:val="000000" w:themeColor="text1"/>
          <w:sz w:val="26"/>
          <w:szCs w:val="26"/>
          <w:lang w:val="fr-FR"/>
        </w:rPr>
        <w:t xml:space="preserve">e cheminement suppose </w:t>
      </w:r>
      <w:r w:rsidR="00667B59" w:rsidRPr="00DC44B0">
        <w:rPr>
          <w:rFonts w:asciiTheme="minorHAnsi" w:hAnsiTheme="minorHAnsi" w:cstheme="minorHAnsi"/>
          <w:b/>
          <w:bCs/>
          <w:color w:val="000000" w:themeColor="text1"/>
          <w:sz w:val="26"/>
          <w:szCs w:val="26"/>
          <w:lang w:val="fr-FR"/>
        </w:rPr>
        <w:t>un déplacement</w:t>
      </w:r>
      <w:r w:rsidR="00667B59">
        <w:rPr>
          <w:rFonts w:asciiTheme="minorHAnsi" w:hAnsiTheme="minorHAnsi" w:cstheme="minorHAnsi"/>
          <w:color w:val="000000" w:themeColor="text1"/>
          <w:sz w:val="26"/>
          <w:szCs w:val="26"/>
          <w:lang w:val="fr-FR"/>
        </w:rPr>
        <w:t xml:space="preserve"> </w:t>
      </w:r>
      <w:r w:rsidR="00DC44B0">
        <w:rPr>
          <w:rFonts w:asciiTheme="minorHAnsi" w:hAnsiTheme="minorHAnsi" w:cstheme="minorHAnsi"/>
          <w:color w:val="000000" w:themeColor="text1"/>
          <w:sz w:val="26"/>
          <w:szCs w:val="26"/>
          <w:lang w:val="fr-FR"/>
        </w:rPr>
        <w:t>(</w:t>
      </w:r>
      <w:r w:rsidR="00667B59">
        <w:rPr>
          <w:rFonts w:asciiTheme="minorHAnsi" w:hAnsiTheme="minorHAnsi" w:cstheme="minorHAnsi"/>
          <w:color w:val="000000" w:themeColor="text1"/>
          <w:sz w:val="26"/>
          <w:szCs w:val="26"/>
          <w:lang w:val="fr-FR"/>
        </w:rPr>
        <w:t xml:space="preserve">physique et </w:t>
      </w:r>
      <w:r w:rsidR="00DC44B0">
        <w:rPr>
          <w:rFonts w:asciiTheme="minorHAnsi" w:hAnsiTheme="minorHAnsi" w:cstheme="minorHAnsi"/>
          <w:color w:val="000000" w:themeColor="text1"/>
          <w:sz w:val="26"/>
          <w:szCs w:val="26"/>
          <w:lang w:val="fr-FR"/>
        </w:rPr>
        <w:t xml:space="preserve">/ ou </w:t>
      </w:r>
      <w:r w:rsidR="00667B59">
        <w:rPr>
          <w:rFonts w:asciiTheme="minorHAnsi" w:hAnsiTheme="minorHAnsi" w:cstheme="minorHAnsi"/>
          <w:color w:val="000000" w:themeColor="text1"/>
          <w:sz w:val="26"/>
          <w:szCs w:val="26"/>
          <w:lang w:val="fr-FR"/>
        </w:rPr>
        <w:t>mental</w:t>
      </w:r>
      <w:r w:rsidR="00DC44B0">
        <w:rPr>
          <w:rFonts w:asciiTheme="minorHAnsi" w:hAnsiTheme="minorHAnsi" w:cstheme="minorHAnsi"/>
          <w:color w:val="000000" w:themeColor="text1"/>
          <w:sz w:val="26"/>
          <w:szCs w:val="26"/>
          <w:lang w:val="fr-FR"/>
        </w:rPr>
        <w:t>)</w:t>
      </w:r>
      <w:r w:rsidR="00667B59">
        <w:rPr>
          <w:rFonts w:asciiTheme="minorHAnsi" w:hAnsiTheme="minorHAnsi" w:cstheme="minorHAnsi"/>
          <w:color w:val="000000" w:themeColor="text1"/>
          <w:sz w:val="26"/>
          <w:szCs w:val="26"/>
          <w:lang w:val="fr-FR"/>
        </w:rPr>
        <w:t>, autant l</w:t>
      </w:r>
      <w:r w:rsidR="00F565DD">
        <w:rPr>
          <w:rFonts w:asciiTheme="minorHAnsi" w:hAnsiTheme="minorHAnsi" w:cstheme="minorHAnsi"/>
          <w:color w:val="000000" w:themeColor="text1"/>
          <w:sz w:val="26"/>
          <w:szCs w:val="26"/>
          <w:lang w:val="fr-FR"/>
        </w:rPr>
        <w:t>e</w:t>
      </w:r>
      <w:r w:rsidR="00667B59">
        <w:rPr>
          <w:rFonts w:asciiTheme="minorHAnsi" w:hAnsiTheme="minorHAnsi" w:cstheme="minorHAnsi"/>
          <w:color w:val="000000" w:themeColor="text1"/>
          <w:sz w:val="26"/>
          <w:szCs w:val="26"/>
          <w:lang w:val="fr-FR"/>
        </w:rPr>
        <w:t xml:space="preserve"> fait d’examiner </w:t>
      </w:r>
      <w:r w:rsidR="00740E25">
        <w:rPr>
          <w:rFonts w:asciiTheme="minorHAnsi" w:hAnsiTheme="minorHAnsi" w:cstheme="minorHAnsi"/>
          <w:color w:val="000000" w:themeColor="text1"/>
          <w:sz w:val="26"/>
          <w:szCs w:val="26"/>
          <w:lang w:val="fr-FR"/>
        </w:rPr>
        <w:t xml:space="preserve">suppose de </w:t>
      </w:r>
      <w:r w:rsidR="00740E25" w:rsidRPr="00DC44B0">
        <w:rPr>
          <w:rFonts w:asciiTheme="minorHAnsi" w:hAnsiTheme="minorHAnsi" w:cstheme="minorHAnsi"/>
          <w:b/>
          <w:bCs/>
          <w:color w:val="000000" w:themeColor="text1"/>
          <w:sz w:val="26"/>
          <w:szCs w:val="26"/>
          <w:lang w:val="fr-FR"/>
        </w:rPr>
        <w:t>s’arrêter,</w:t>
      </w:r>
      <w:r w:rsidR="00740E25">
        <w:rPr>
          <w:rFonts w:asciiTheme="minorHAnsi" w:hAnsiTheme="minorHAnsi" w:cstheme="minorHAnsi"/>
          <w:color w:val="000000" w:themeColor="text1"/>
          <w:sz w:val="26"/>
          <w:szCs w:val="26"/>
          <w:lang w:val="fr-FR"/>
        </w:rPr>
        <w:t xml:space="preserve"> de </w:t>
      </w:r>
      <w:r w:rsidR="00740E25" w:rsidRPr="00DC44B0">
        <w:rPr>
          <w:rFonts w:asciiTheme="minorHAnsi" w:hAnsiTheme="minorHAnsi" w:cstheme="minorHAnsi"/>
          <w:b/>
          <w:bCs/>
          <w:color w:val="000000" w:themeColor="text1"/>
          <w:sz w:val="26"/>
          <w:szCs w:val="26"/>
          <w:lang w:val="fr-FR"/>
        </w:rPr>
        <w:t>réfléchir</w:t>
      </w:r>
      <w:r w:rsidR="00740E25">
        <w:rPr>
          <w:rFonts w:asciiTheme="minorHAnsi" w:hAnsiTheme="minorHAnsi" w:cstheme="minorHAnsi"/>
          <w:color w:val="000000" w:themeColor="text1"/>
          <w:sz w:val="26"/>
          <w:szCs w:val="26"/>
          <w:lang w:val="fr-FR"/>
        </w:rPr>
        <w:t xml:space="preserve"> </w:t>
      </w:r>
      <w:r w:rsidR="005130FB">
        <w:rPr>
          <w:rFonts w:asciiTheme="minorHAnsi" w:hAnsiTheme="minorHAnsi" w:cstheme="minorHAnsi"/>
          <w:color w:val="000000" w:themeColor="text1"/>
          <w:sz w:val="26"/>
          <w:szCs w:val="26"/>
          <w:lang w:val="fr-FR"/>
        </w:rPr>
        <w:t>à ce</w:t>
      </w:r>
      <w:r w:rsidR="00F565DD">
        <w:rPr>
          <w:rFonts w:asciiTheme="minorHAnsi" w:hAnsiTheme="minorHAnsi" w:cstheme="minorHAnsi"/>
          <w:color w:val="000000" w:themeColor="text1"/>
          <w:sz w:val="26"/>
          <w:szCs w:val="26"/>
          <w:lang w:val="fr-FR"/>
        </w:rPr>
        <w:t xml:space="preserve"> </w:t>
      </w:r>
      <w:r w:rsidR="00740E25">
        <w:rPr>
          <w:rFonts w:asciiTheme="minorHAnsi" w:hAnsiTheme="minorHAnsi" w:cstheme="minorHAnsi"/>
          <w:color w:val="000000" w:themeColor="text1"/>
          <w:sz w:val="26"/>
          <w:szCs w:val="26"/>
          <w:lang w:val="fr-FR"/>
        </w:rPr>
        <w:t xml:space="preserve">que le Seigneur </w:t>
      </w:r>
      <w:r w:rsidR="005130FB">
        <w:rPr>
          <w:rFonts w:asciiTheme="minorHAnsi" w:hAnsiTheme="minorHAnsi" w:cstheme="minorHAnsi"/>
          <w:color w:val="000000" w:themeColor="text1"/>
          <w:sz w:val="26"/>
          <w:szCs w:val="26"/>
          <w:lang w:val="fr-FR"/>
        </w:rPr>
        <w:t>veut</w:t>
      </w:r>
      <w:r w:rsidR="00740E25">
        <w:rPr>
          <w:rFonts w:asciiTheme="minorHAnsi" w:hAnsiTheme="minorHAnsi" w:cstheme="minorHAnsi"/>
          <w:color w:val="000000" w:themeColor="text1"/>
          <w:sz w:val="26"/>
          <w:szCs w:val="26"/>
          <w:lang w:val="fr-FR"/>
        </w:rPr>
        <w:t xml:space="preserve"> </w:t>
      </w:r>
      <w:r w:rsidR="005130FB">
        <w:rPr>
          <w:rFonts w:asciiTheme="minorHAnsi" w:hAnsiTheme="minorHAnsi" w:cstheme="minorHAnsi"/>
          <w:color w:val="000000" w:themeColor="text1"/>
          <w:sz w:val="26"/>
          <w:szCs w:val="26"/>
          <w:lang w:val="fr-FR"/>
        </w:rPr>
        <w:t xml:space="preserve">pour </w:t>
      </w:r>
      <w:r w:rsidR="00740E25">
        <w:rPr>
          <w:rFonts w:asciiTheme="minorHAnsi" w:hAnsiTheme="minorHAnsi" w:cstheme="minorHAnsi"/>
          <w:color w:val="000000" w:themeColor="text1"/>
          <w:sz w:val="26"/>
          <w:szCs w:val="26"/>
          <w:lang w:val="fr-FR"/>
        </w:rPr>
        <w:t xml:space="preserve">nous. </w:t>
      </w:r>
    </w:p>
    <w:p w:rsidR="005130FB" w:rsidRDefault="005130FB" w:rsidP="006F2934">
      <w:pPr>
        <w:spacing w:before="0" w:after="0" w:line="276" w:lineRule="auto"/>
        <w:ind w:left="788"/>
        <w:jc w:val="both"/>
        <w:rPr>
          <w:rFonts w:asciiTheme="minorHAnsi" w:hAnsiTheme="minorHAnsi" w:cstheme="minorHAnsi"/>
          <w:color w:val="000000" w:themeColor="text1"/>
          <w:sz w:val="26"/>
          <w:szCs w:val="26"/>
          <w:lang w:val="fr-FR"/>
        </w:rPr>
      </w:pPr>
      <w:r>
        <w:rPr>
          <w:rFonts w:asciiTheme="minorHAnsi" w:hAnsiTheme="minorHAnsi" w:cstheme="minorHAnsi"/>
          <w:color w:val="000000" w:themeColor="text1"/>
          <w:sz w:val="26"/>
          <w:szCs w:val="26"/>
          <w:lang w:val="fr-FR"/>
        </w:rPr>
        <w:t xml:space="preserve">Car ce qui plaît à Dieu c’est notre bonheur, l’amour dont il veut nous combler. </w:t>
      </w:r>
    </w:p>
    <w:p w:rsidR="001847CA" w:rsidRDefault="001847CA" w:rsidP="006F2934">
      <w:pPr>
        <w:spacing w:before="0" w:after="0" w:line="276" w:lineRule="auto"/>
        <w:ind w:left="788"/>
        <w:jc w:val="both"/>
        <w:rPr>
          <w:rFonts w:asciiTheme="minorHAnsi" w:hAnsiTheme="minorHAnsi" w:cstheme="minorHAnsi"/>
          <w:color w:val="000000" w:themeColor="text1"/>
          <w:sz w:val="26"/>
          <w:szCs w:val="26"/>
          <w:lang w:val="fr-FR"/>
        </w:rPr>
      </w:pPr>
    </w:p>
    <w:p w:rsidR="00667B59" w:rsidRDefault="00740E25" w:rsidP="006F2934">
      <w:pPr>
        <w:spacing w:before="0" w:after="0" w:line="276" w:lineRule="auto"/>
        <w:ind w:left="788"/>
        <w:jc w:val="both"/>
        <w:rPr>
          <w:rFonts w:asciiTheme="minorHAnsi" w:hAnsiTheme="minorHAnsi" w:cstheme="minorHAnsi"/>
          <w:color w:val="000000" w:themeColor="text1"/>
          <w:sz w:val="26"/>
          <w:szCs w:val="26"/>
          <w:lang w:val="fr-FR"/>
        </w:rPr>
      </w:pPr>
      <w:r>
        <w:rPr>
          <w:rFonts w:asciiTheme="minorHAnsi" w:hAnsiTheme="minorHAnsi" w:cstheme="minorHAnsi"/>
          <w:color w:val="000000" w:themeColor="text1"/>
          <w:sz w:val="26"/>
          <w:szCs w:val="26"/>
          <w:lang w:val="fr-FR"/>
        </w:rPr>
        <w:t>Nos réactions, vives parfois, nous amènent à oublier ce temps de la réflexion</w:t>
      </w:r>
      <w:r w:rsidR="005A119E">
        <w:rPr>
          <w:rFonts w:asciiTheme="minorHAnsi" w:hAnsiTheme="minorHAnsi" w:cstheme="minorHAnsi"/>
          <w:color w:val="000000" w:themeColor="text1"/>
          <w:sz w:val="26"/>
          <w:szCs w:val="26"/>
          <w:lang w:val="fr-FR"/>
        </w:rPr>
        <w:t xml:space="preserve">, </w:t>
      </w:r>
      <w:r w:rsidR="00A16171">
        <w:rPr>
          <w:rFonts w:asciiTheme="minorHAnsi" w:hAnsiTheme="minorHAnsi" w:cstheme="minorHAnsi"/>
          <w:color w:val="000000" w:themeColor="text1"/>
          <w:sz w:val="26"/>
          <w:szCs w:val="26"/>
          <w:lang w:val="fr-FR"/>
        </w:rPr>
        <w:t>ce</w:t>
      </w:r>
      <w:r w:rsidR="005A119E">
        <w:rPr>
          <w:rFonts w:asciiTheme="minorHAnsi" w:hAnsiTheme="minorHAnsi" w:cstheme="minorHAnsi"/>
          <w:color w:val="000000" w:themeColor="text1"/>
          <w:sz w:val="26"/>
          <w:szCs w:val="26"/>
          <w:lang w:val="fr-FR"/>
        </w:rPr>
        <w:t xml:space="preserve"> temps nécessaire à l’écoute</w:t>
      </w:r>
      <w:r w:rsidR="00A16171">
        <w:rPr>
          <w:rFonts w:asciiTheme="minorHAnsi" w:hAnsiTheme="minorHAnsi" w:cstheme="minorHAnsi"/>
          <w:color w:val="000000" w:themeColor="text1"/>
          <w:sz w:val="26"/>
          <w:szCs w:val="26"/>
          <w:lang w:val="fr-FR"/>
        </w:rPr>
        <w:t>…</w:t>
      </w:r>
      <w:r>
        <w:rPr>
          <w:rFonts w:asciiTheme="minorHAnsi" w:hAnsiTheme="minorHAnsi" w:cstheme="minorHAnsi"/>
          <w:color w:val="000000" w:themeColor="text1"/>
          <w:sz w:val="26"/>
          <w:szCs w:val="26"/>
          <w:lang w:val="fr-FR"/>
        </w:rPr>
        <w:t xml:space="preserve"> et l’émotionnel prend le pas sur le discernement</w:t>
      </w:r>
      <w:r w:rsidR="005A119E">
        <w:rPr>
          <w:rFonts w:asciiTheme="minorHAnsi" w:hAnsiTheme="minorHAnsi" w:cstheme="minorHAnsi"/>
          <w:color w:val="000000" w:themeColor="text1"/>
          <w:sz w:val="26"/>
          <w:szCs w:val="26"/>
          <w:lang w:val="fr-FR"/>
        </w:rPr>
        <w:t xml:space="preserve">. </w:t>
      </w:r>
    </w:p>
    <w:p w:rsidR="001847CA" w:rsidRDefault="001847CA" w:rsidP="006F2934">
      <w:pPr>
        <w:spacing w:before="0" w:after="0" w:line="276" w:lineRule="auto"/>
        <w:ind w:left="788"/>
        <w:jc w:val="both"/>
        <w:rPr>
          <w:rFonts w:asciiTheme="minorHAnsi" w:hAnsiTheme="minorHAnsi" w:cstheme="minorHAnsi"/>
          <w:color w:val="000000" w:themeColor="text1"/>
          <w:sz w:val="26"/>
          <w:szCs w:val="26"/>
          <w:lang w:val="fr-FR"/>
        </w:rPr>
      </w:pPr>
    </w:p>
    <w:p w:rsidR="00667B59" w:rsidRDefault="00667B59" w:rsidP="006F2934">
      <w:pPr>
        <w:spacing w:before="0" w:after="0" w:line="276" w:lineRule="auto"/>
        <w:ind w:left="788"/>
        <w:jc w:val="both"/>
        <w:rPr>
          <w:rFonts w:asciiTheme="minorHAnsi" w:hAnsiTheme="minorHAnsi" w:cstheme="minorHAnsi"/>
          <w:color w:val="000000" w:themeColor="text1"/>
          <w:sz w:val="26"/>
          <w:szCs w:val="26"/>
          <w:lang w:val="fr-FR"/>
        </w:rPr>
      </w:pPr>
      <w:r>
        <w:rPr>
          <w:rFonts w:asciiTheme="minorHAnsi" w:hAnsiTheme="minorHAnsi" w:cstheme="minorHAnsi"/>
          <w:color w:val="000000" w:themeColor="text1"/>
          <w:sz w:val="26"/>
          <w:szCs w:val="26"/>
          <w:lang w:val="fr-FR"/>
        </w:rPr>
        <w:t>Ainsi</w:t>
      </w:r>
      <w:r w:rsidR="005A119E">
        <w:rPr>
          <w:rFonts w:asciiTheme="minorHAnsi" w:hAnsiTheme="minorHAnsi" w:cstheme="minorHAnsi"/>
          <w:color w:val="000000" w:themeColor="text1"/>
          <w:sz w:val="26"/>
          <w:szCs w:val="26"/>
          <w:lang w:val="fr-FR"/>
        </w:rPr>
        <w:t>,</w:t>
      </w:r>
      <w:r>
        <w:rPr>
          <w:rFonts w:asciiTheme="minorHAnsi" w:hAnsiTheme="minorHAnsi" w:cstheme="minorHAnsi"/>
          <w:color w:val="000000" w:themeColor="text1"/>
          <w:sz w:val="26"/>
          <w:szCs w:val="26"/>
          <w:lang w:val="fr-FR"/>
        </w:rPr>
        <w:t xml:space="preserve"> </w:t>
      </w:r>
      <w:r w:rsidR="00740E25">
        <w:rPr>
          <w:rFonts w:asciiTheme="minorHAnsi" w:hAnsiTheme="minorHAnsi" w:cstheme="minorHAnsi"/>
          <w:color w:val="000000" w:themeColor="text1"/>
          <w:sz w:val="26"/>
          <w:szCs w:val="26"/>
          <w:lang w:val="fr-FR"/>
        </w:rPr>
        <w:t>comme l’homme qui bâtit sa maison sur du sable et non sur le roc</w:t>
      </w:r>
      <w:r>
        <w:rPr>
          <w:rFonts w:asciiTheme="minorHAnsi" w:hAnsiTheme="minorHAnsi" w:cstheme="minorHAnsi"/>
          <w:color w:val="000000" w:themeColor="text1"/>
          <w:sz w:val="26"/>
          <w:szCs w:val="26"/>
          <w:lang w:val="fr-FR"/>
        </w:rPr>
        <w:t>,</w:t>
      </w:r>
      <w:r w:rsidR="00B929F1">
        <w:rPr>
          <w:rFonts w:asciiTheme="minorHAnsi" w:hAnsiTheme="minorHAnsi" w:cstheme="minorHAnsi"/>
          <w:color w:val="000000" w:themeColor="text1"/>
          <w:sz w:val="26"/>
          <w:szCs w:val="26"/>
          <w:lang w:val="fr-FR"/>
        </w:rPr>
        <w:t xml:space="preserve"> (Matthieu 7, 24)</w:t>
      </w:r>
      <w:r w:rsidR="001847CA">
        <w:rPr>
          <w:rFonts w:asciiTheme="minorHAnsi" w:hAnsiTheme="minorHAnsi" w:cstheme="minorHAnsi"/>
          <w:color w:val="000000" w:themeColor="text1"/>
          <w:sz w:val="26"/>
          <w:szCs w:val="26"/>
          <w:lang w:val="fr-FR"/>
        </w:rPr>
        <w:t> ; sans l’écoute active,</w:t>
      </w:r>
      <w:r w:rsidR="00B929F1">
        <w:rPr>
          <w:rFonts w:asciiTheme="minorHAnsi" w:hAnsiTheme="minorHAnsi" w:cstheme="minorHAnsi"/>
          <w:color w:val="000000" w:themeColor="text1"/>
          <w:sz w:val="26"/>
          <w:szCs w:val="26"/>
          <w:lang w:val="fr-FR"/>
        </w:rPr>
        <w:t xml:space="preserve"> </w:t>
      </w:r>
      <w:r>
        <w:rPr>
          <w:rFonts w:asciiTheme="minorHAnsi" w:hAnsiTheme="minorHAnsi" w:cstheme="minorHAnsi"/>
          <w:color w:val="000000" w:themeColor="text1"/>
          <w:sz w:val="26"/>
          <w:szCs w:val="26"/>
          <w:lang w:val="fr-FR"/>
        </w:rPr>
        <w:t xml:space="preserve">les conséquences pourront être dévastatrices pour soi et pour les autres. </w:t>
      </w:r>
    </w:p>
    <w:p w:rsidR="001847CA" w:rsidRDefault="001847CA" w:rsidP="006F2934">
      <w:pPr>
        <w:spacing w:before="0" w:after="0" w:line="276" w:lineRule="auto"/>
        <w:ind w:left="788"/>
        <w:jc w:val="both"/>
        <w:rPr>
          <w:rFonts w:asciiTheme="minorHAnsi" w:hAnsiTheme="minorHAnsi" w:cstheme="minorHAnsi"/>
          <w:color w:val="000000" w:themeColor="text1"/>
          <w:sz w:val="26"/>
          <w:szCs w:val="26"/>
          <w:lang w:val="fr-FR"/>
        </w:rPr>
      </w:pPr>
    </w:p>
    <w:p w:rsidR="00477D81" w:rsidRDefault="00667B59" w:rsidP="006F2934">
      <w:pPr>
        <w:pStyle w:val="Paragraphedeliste"/>
        <w:spacing w:before="0" w:after="0" w:line="276" w:lineRule="auto"/>
        <w:ind w:left="786"/>
        <w:jc w:val="both"/>
        <w:rPr>
          <w:rFonts w:asciiTheme="minorHAnsi" w:hAnsiTheme="minorHAnsi" w:cstheme="minorHAnsi"/>
          <w:color w:val="000000" w:themeColor="text1"/>
          <w:sz w:val="26"/>
          <w:szCs w:val="26"/>
          <w:lang w:val="fr-FR"/>
        </w:rPr>
      </w:pPr>
      <w:r>
        <w:rPr>
          <w:rFonts w:asciiTheme="minorHAnsi" w:hAnsiTheme="minorHAnsi" w:cstheme="minorHAnsi"/>
          <w:color w:val="000000" w:themeColor="text1"/>
          <w:sz w:val="26"/>
          <w:szCs w:val="26"/>
          <w:lang w:val="fr-FR"/>
        </w:rPr>
        <w:t>Examiner ce qui plaît à Dieu, c’est lâcher prise pour accepter en confiance qu’il peut</w:t>
      </w:r>
      <w:r w:rsidR="005A119E">
        <w:rPr>
          <w:rFonts w:asciiTheme="minorHAnsi" w:hAnsiTheme="minorHAnsi" w:cstheme="minorHAnsi"/>
          <w:color w:val="000000" w:themeColor="text1"/>
          <w:sz w:val="26"/>
          <w:szCs w:val="26"/>
          <w:lang w:val="fr-FR"/>
        </w:rPr>
        <w:t>,</w:t>
      </w:r>
      <w:r>
        <w:rPr>
          <w:rFonts w:asciiTheme="minorHAnsi" w:hAnsiTheme="minorHAnsi" w:cstheme="minorHAnsi"/>
          <w:color w:val="000000" w:themeColor="text1"/>
          <w:sz w:val="26"/>
          <w:szCs w:val="26"/>
          <w:lang w:val="fr-FR"/>
        </w:rPr>
        <w:t xml:space="preserve"> lui seul</w:t>
      </w:r>
      <w:r w:rsidR="005A119E">
        <w:rPr>
          <w:rFonts w:asciiTheme="minorHAnsi" w:hAnsiTheme="minorHAnsi" w:cstheme="minorHAnsi"/>
          <w:color w:val="000000" w:themeColor="text1"/>
          <w:sz w:val="26"/>
          <w:szCs w:val="26"/>
          <w:lang w:val="fr-FR"/>
        </w:rPr>
        <w:t>,</w:t>
      </w:r>
      <w:r>
        <w:rPr>
          <w:rFonts w:asciiTheme="minorHAnsi" w:hAnsiTheme="minorHAnsi" w:cstheme="minorHAnsi"/>
          <w:color w:val="000000" w:themeColor="text1"/>
          <w:sz w:val="26"/>
          <w:szCs w:val="26"/>
          <w:lang w:val="fr-FR"/>
        </w:rPr>
        <w:t xml:space="preserve"> </w:t>
      </w:r>
      <w:r w:rsidR="00F565DD">
        <w:rPr>
          <w:rFonts w:asciiTheme="minorHAnsi" w:hAnsiTheme="minorHAnsi" w:cstheme="minorHAnsi"/>
          <w:color w:val="000000" w:themeColor="text1"/>
          <w:sz w:val="26"/>
          <w:szCs w:val="26"/>
          <w:lang w:val="fr-FR"/>
        </w:rPr>
        <w:t>nous inspirer en toutes situations</w:t>
      </w:r>
      <w:r w:rsidR="00477D81">
        <w:rPr>
          <w:rFonts w:asciiTheme="minorHAnsi" w:hAnsiTheme="minorHAnsi" w:cstheme="minorHAnsi"/>
          <w:color w:val="000000" w:themeColor="text1"/>
          <w:sz w:val="26"/>
          <w:szCs w:val="26"/>
          <w:lang w:val="fr-FR"/>
        </w:rPr>
        <w:t xml:space="preserve"> pour agir selon sa volonté et non la nôtre. </w:t>
      </w:r>
    </w:p>
    <w:p w:rsidR="00B929F1" w:rsidRDefault="005130FB" w:rsidP="006F2934">
      <w:pPr>
        <w:pStyle w:val="Paragraphedeliste"/>
        <w:spacing w:before="0" w:after="0" w:line="276" w:lineRule="auto"/>
        <w:ind w:left="786"/>
        <w:jc w:val="both"/>
        <w:rPr>
          <w:rFonts w:asciiTheme="minorHAnsi" w:hAnsiTheme="minorHAnsi" w:cstheme="minorHAnsi"/>
          <w:color w:val="000000" w:themeColor="text1"/>
          <w:sz w:val="26"/>
          <w:szCs w:val="26"/>
          <w:lang w:val="fr-FR"/>
        </w:rPr>
      </w:pPr>
      <w:r>
        <w:rPr>
          <w:rFonts w:asciiTheme="minorHAnsi" w:hAnsiTheme="minorHAnsi" w:cstheme="minorHAnsi"/>
          <w:color w:val="000000" w:themeColor="text1"/>
          <w:sz w:val="26"/>
          <w:szCs w:val="26"/>
          <w:lang w:val="fr-FR"/>
        </w:rPr>
        <w:t xml:space="preserve">Examiner ce qui plaît à Dieu nous conduit à accueillir ce qu’il donne en abondance : son amour. </w:t>
      </w:r>
      <w:r w:rsidR="00DC44B0">
        <w:rPr>
          <w:rFonts w:asciiTheme="minorHAnsi" w:hAnsiTheme="minorHAnsi" w:cstheme="minorHAnsi"/>
          <w:color w:val="000000" w:themeColor="text1"/>
          <w:sz w:val="26"/>
          <w:szCs w:val="26"/>
          <w:lang w:val="fr-FR"/>
        </w:rPr>
        <w:t>Examiner ce qui plaît à Dieu implique des renoncements</w:t>
      </w:r>
      <w:r w:rsidR="006F2934">
        <w:rPr>
          <w:rFonts w:asciiTheme="minorHAnsi" w:hAnsiTheme="minorHAnsi" w:cstheme="minorHAnsi"/>
          <w:color w:val="000000" w:themeColor="text1"/>
          <w:sz w:val="26"/>
          <w:szCs w:val="26"/>
          <w:lang w:val="fr-FR"/>
        </w:rPr>
        <w:t xml:space="preserve">, qui ne sont ni des démissions, ni des signes de faiblesse. </w:t>
      </w:r>
    </w:p>
    <w:p w:rsidR="00B929F1" w:rsidRDefault="00B929F1" w:rsidP="006F2934">
      <w:pPr>
        <w:pStyle w:val="Paragraphedeliste"/>
        <w:spacing w:before="0" w:after="0" w:line="276" w:lineRule="auto"/>
        <w:ind w:left="786"/>
        <w:jc w:val="both"/>
        <w:rPr>
          <w:rFonts w:asciiTheme="minorHAnsi" w:hAnsiTheme="minorHAnsi" w:cstheme="minorHAnsi"/>
          <w:color w:val="000000" w:themeColor="text1"/>
          <w:sz w:val="26"/>
          <w:szCs w:val="26"/>
          <w:lang w:val="fr-FR"/>
        </w:rPr>
      </w:pPr>
    </w:p>
    <w:p w:rsidR="005130FB" w:rsidRPr="00B929F1" w:rsidRDefault="00B929F1" w:rsidP="005A119E">
      <w:pPr>
        <w:pStyle w:val="Paragraphedeliste"/>
        <w:pBdr>
          <w:top w:val="single" w:sz="4" w:space="1" w:color="auto"/>
          <w:left w:val="single" w:sz="4" w:space="4" w:color="auto"/>
          <w:bottom w:val="single" w:sz="4" w:space="1" w:color="auto"/>
          <w:right w:val="single" w:sz="4" w:space="4" w:color="auto"/>
        </w:pBdr>
        <w:spacing w:before="0" w:after="0" w:line="276" w:lineRule="auto"/>
        <w:ind w:left="786"/>
        <w:jc w:val="center"/>
        <w:rPr>
          <w:rFonts w:asciiTheme="minorHAnsi" w:hAnsiTheme="minorHAnsi" w:cstheme="minorHAnsi"/>
          <w:b/>
          <w:bCs/>
          <w:color w:val="000000" w:themeColor="text1"/>
          <w:sz w:val="26"/>
          <w:szCs w:val="26"/>
          <w:lang w:val="fr-FR"/>
        </w:rPr>
      </w:pPr>
      <w:proofErr w:type="spellStart"/>
      <w:r w:rsidRPr="00B929F1">
        <w:rPr>
          <w:rFonts w:asciiTheme="minorHAnsi" w:hAnsiTheme="minorHAnsi" w:cstheme="minorHAnsi"/>
          <w:b/>
          <w:bCs/>
          <w:color w:val="000000" w:themeColor="text1"/>
          <w:sz w:val="26"/>
          <w:szCs w:val="26"/>
          <w:lang w:val="fr-FR"/>
        </w:rPr>
        <w:t>Ecouter</w:t>
      </w:r>
      <w:proofErr w:type="spellEnd"/>
      <w:r w:rsidRPr="00B929F1">
        <w:rPr>
          <w:rFonts w:asciiTheme="minorHAnsi" w:hAnsiTheme="minorHAnsi" w:cstheme="minorHAnsi"/>
          <w:b/>
          <w:bCs/>
          <w:color w:val="000000" w:themeColor="text1"/>
          <w:sz w:val="26"/>
          <w:szCs w:val="26"/>
          <w:lang w:val="fr-FR"/>
        </w:rPr>
        <w:t xml:space="preserve"> ce qui plaît à Dieu nécessite </w:t>
      </w:r>
      <w:proofErr w:type="gramStart"/>
      <w:r w:rsidRPr="00B929F1">
        <w:rPr>
          <w:rFonts w:asciiTheme="minorHAnsi" w:hAnsiTheme="minorHAnsi" w:cstheme="minorHAnsi"/>
          <w:b/>
          <w:bCs/>
          <w:color w:val="000000" w:themeColor="text1"/>
          <w:sz w:val="26"/>
          <w:szCs w:val="26"/>
          <w:lang w:val="fr-FR"/>
        </w:rPr>
        <w:t xml:space="preserve">donc, </w:t>
      </w:r>
      <w:r w:rsidR="001847CA">
        <w:rPr>
          <w:rFonts w:asciiTheme="minorHAnsi" w:hAnsiTheme="minorHAnsi" w:cstheme="minorHAnsi"/>
          <w:b/>
          <w:bCs/>
          <w:color w:val="000000" w:themeColor="text1"/>
          <w:sz w:val="26"/>
          <w:szCs w:val="26"/>
          <w:lang w:val="fr-FR"/>
        </w:rPr>
        <w:t xml:space="preserve"> de</w:t>
      </w:r>
      <w:proofErr w:type="gramEnd"/>
      <w:r w:rsidR="001847CA">
        <w:rPr>
          <w:rFonts w:asciiTheme="minorHAnsi" w:hAnsiTheme="minorHAnsi" w:cstheme="minorHAnsi"/>
          <w:b/>
          <w:bCs/>
          <w:color w:val="000000" w:themeColor="text1"/>
          <w:sz w:val="26"/>
          <w:szCs w:val="26"/>
          <w:lang w:val="fr-FR"/>
        </w:rPr>
        <w:t xml:space="preserve"> </w:t>
      </w:r>
      <w:r w:rsidRPr="00B929F1">
        <w:rPr>
          <w:rFonts w:asciiTheme="minorHAnsi" w:hAnsiTheme="minorHAnsi" w:cstheme="minorHAnsi"/>
          <w:b/>
          <w:bCs/>
          <w:color w:val="000000" w:themeColor="text1"/>
          <w:sz w:val="26"/>
          <w:szCs w:val="26"/>
          <w:lang w:val="fr-FR"/>
        </w:rPr>
        <w:t xml:space="preserve">se mettre sur pause, </w:t>
      </w:r>
      <w:r w:rsidR="001847CA">
        <w:rPr>
          <w:rFonts w:asciiTheme="minorHAnsi" w:hAnsiTheme="minorHAnsi" w:cstheme="minorHAnsi"/>
          <w:b/>
          <w:bCs/>
          <w:color w:val="000000" w:themeColor="text1"/>
          <w:sz w:val="26"/>
          <w:szCs w:val="26"/>
          <w:lang w:val="fr-FR"/>
        </w:rPr>
        <w:t xml:space="preserve">de </w:t>
      </w:r>
      <w:proofErr w:type="spellStart"/>
      <w:r w:rsidRPr="00B929F1">
        <w:rPr>
          <w:rFonts w:asciiTheme="minorHAnsi" w:hAnsiTheme="minorHAnsi" w:cstheme="minorHAnsi"/>
          <w:b/>
          <w:bCs/>
          <w:color w:val="000000" w:themeColor="text1"/>
          <w:sz w:val="26"/>
          <w:szCs w:val="26"/>
          <w:lang w:val="fr-FR"/>
        </w:rPr>
        <w:t>se</w:t>
      </w:r>
      <w:proofErr w:type="spellEnd"/>
      <w:r w:rsidRPr="00B929F1">
        <w:rPr>
          <w:rFonts w:asciiTheme="minorHAnsi" w:hAnsiTheme="minorHAnsi" w:cstheme="minorHAnsi"/>
          <w:b/>
          <w:bCs/>
          <w:color w:val="000000" w:themeColor="text1"/>
          <w:sz w:val="26"/>
          <w:szCs w:val="26"/>
          <w:lang w:val="fr-FR"/>
        </w:rPr>
        <w:t xml:space="preserve"> mettre à l’écoute et </w:t>
      </w:r>
      <w:r w:rsidR="001847CA">
        <w:rPr>
          <w:rFonts w:asciiTheme="minorHAnsi" w:hAnsiTheme="minorHAnsi" w:cstheme="minorHAnsi"/>
          <w:b/>
          <w:bCs/>
          <w:color w:val="000000" w:themeColor="text1"/>
          <w:sz w:val="26"/>
          <w:szCs w:val="26"/>
          <w:lang w:val="fr-FR"/>
        </w:rPr>
        <w:t>d’</w:t>
      </w:r>
      <w:r w:rsidRPr="00B929F1">
        <w:rPr>
          <w:rFonts w:asciiTheme="minorHAnsi" w:hAnsiTheme="minorHAnsi" w:cstheme="minorHAnsi"/>
          <w:b/>
          <w:bCs/>
          <w:color w:val="000000" w:themeColor="text1"/>
          <w:sz w:val="26"/>
          <w:szCs w:val="26"/>
          <w:lang w:val="fr-FR"/>
        </w:rPr>
        <w:t xml:space="preserve">agir </w:t>
      </w:r>
      <w:r w:rsidR="001847CA">
        <w:rPr>
          <w:rFonts w:asciiTheme="minorHAnsi" w:hAnsiTheme="minorHAnsi" w:cstheme="minorHAnsi"/>
          <w:b/>
          <w:bCs/>
          <w:color w:val="000000" w:themeColor="text1"/>
          <w:sz w:val="26"/>
          <w:szCs w:val="26"/>
          <w:lang w:val="fr-FR"/>
        </w:rPr>
        <w:t>selon la volonté de Dieu.</w:t>
      </w:r>
    </w:p>
    <w:p w:rsidR="00477D81" w:rsidRPr="005130FB" w:rsidRDefault="00477D81" w:rsidP="005130FB">
      <w:pPr>
        <w:spacing w:before="0" w:after="0" w:line="276" w:lineRule="auto"/>
        <w:rPr>
          <w:rFonts w:asciiTheme="minorHAnsi" w:hAnsiTheme="minorHAnsi" w:cstheme="minorHAnsi"/>
          <w:color w:val="000000" w:themeColor="text1"/>
          <w:sz w:val="26"/>
          <w:szCs w:val="26"/>
          <w:lang w:val="fr-FR"/>
        </w:rPr>
      </w:pPr>
    </w:p>
    <w:p w:rsidR="003B5886" w:rsidRDefault="003B5886" w:rsidP="00477D81">
      <w:pPr>
        <w:pStyle w:val="Paragraphedeliste"/>
        <w:numPr>
          <w:ilvl w:val="0"/>
          <w:numId w:val="3"/>
        </w:numPr>
        <w:spacing w:before="0" w:after="0" w:line="276" w:lineRule="auto"/>
        <w:rPr>
          <w:rFonts w:asciiTheme="minorHAnsi" w:hAnsiTheme="minorHAnsi" w:cstheme="minorHAnsi"/>
          <w:b/>
          <w:bCs/>
          <w:color w:val="000000" w:themeColor="text1"/>
          <w:sz w:val="26"/>
          <w:szCs w:val="26"/>
          <w:lang w:val="fr-FR"/>
        </w:rPr>
      </w:pPr>
      <w:r>
        <w:rPr>
          <w:rFonts w:asciiTheme="minorHAnsi" w:hAnsiTheme="minorHAnsi" w:cstheme="minorHAnsi"/>
          <w:b/>
          <w:bCs/>
          <w:color w:val="000000" w:themeColor="text1"/>
          <w:sz w:val="26"/>
          <w:szCs w:val="26"/>
          <w:lang w:val="fr-FR"/>
        </w:rPr>
        <w:t>« </w:t>
      </w:r>
      <w:r w:rsidR="00477D81" w:rsidRPr="00477D81">
        <w:rPr>
          <w:rFonts w:asciiTheme="minorHAnsi" w:hAnsiTheme="minorHAnsi" w:cstheme="minorHAnsi"/>
          <w:b/>
          <w:bCs/>
          <w:color w:val="000000" w:themeColor="text1"/>
          <w:sz w:val="26"/>
          <w:szCs w:val="26"/>
          <w:lang w:val="fr-FR"/>
        </w:rPr>
        <w:t>Condamner les œuvres infructueuses des ténèbres</w:t>
      </w:r>
      <w:r>
        <w:rPr>
          <w:rFonts w:asciiTheme="minorHAnsi" w:hAnsiTheme="minorHAnsi" w:cstheme="minorHAnsi"/>
          <w:b/>
          <w:bCs/>
          <w:color w:val="000000" w:themeColor="text1"/>
          <w:sz w:val="26"/>
          <w:szCs w:val="26"/>
          <w:lang w:val="fr-FR"/>
        </w:rPr>
        <w:t> »</w:t>
      </w:r>
    </w:p>
    <w:p w:rsidR="00A16171" w:rsidRDefault="00A16171" w:rsidP="00B929F1">
      <w:pPr>
        <w:pStyle w:val="Paragraphedeliste"/>
        <w:spacing w:before="0" w:after="0" w:line="276" w:lineRule="auto"/>
        <w:ind w:left="786"/>
        <w:jc w:val="both"/>
        <w:rPr>
          <w:rFonts w:asciiTheme="minorHAnsi" w:hAnsiTheme="minorHAnsi" w:cstheme="minorHAnsi"/>
          <w:color w:val="000000" w:themeColor="text1"/>
          <w:sz w:val="26"/>
          <w:szCs w:val="26"/>
          <w:lang w:val="fr-FR"/>
        </w:rPr>
      </w:pPr>
      <w:r>
        <w:rPr>
          <w:rFonts w:asciiTheme="minorHAnsi" w:hAnsiTheme="minorHAnsi" w:cstheme="minorHAnsi"/>
          <w:color w:val="000000" w:themeColor="text1"/>
          <w:sz w:val="26"/>
          <w:szCs w:val="26"/>
          <w:lang w:val="fr-FR"/>
        </w:rPr>
        <w:t xml:space="preserve">A quoi sommes-nous amenés à renoncer ? </w:t>
      </w:r>
    </w:p>
    <w:p w:rsidR="00477D81" w:rsidRDefault="00BB48FB" w:rsidP="00B929F1">
      <w:pPr>
        <w:pStyle w:val="Paragraphedeliste"/>
        <w:spacing w:before="0" w:after="0" w:line="276" w:lineRule="auto"/>
        <w:ind w:left="786"/>
        <w:jc w:val="both"/>
        <w:rPr>
          <w:rFonts w:asciiTheme="minorHAnsi" w:hAnsiTheme="minorHAnsi" w:cstheme="minorHAnsi"/>
          <w:color w:val="000000" w:themeColor="text1"/>
          <w:sz w:val="26"/>
          <w:szCs w:val="26"/>
          <w:lang w:val="fr-FR"/>
        </w:rPr>
      </w:pPr>
      <w:r w:rsidRPr="00BB48FB">
        <w:rPr>
          <w:rFonts w:asciiTheme="minorHAnsi" w:hAnsiTheme="minorHAnsi" w:cstheme="minorHAnsi"/>
          <w:color w:val="000000" w:themeColor="text1"/>
          <w:sz w:val="26"/>
          <w:szCs w:val="26"/>
          <w:lang w:val="fr-FR"/>
        </w:rPr>
        <w:t>C’est la dernière conduite que prône l’apôtre Paul</w:t>
      </w:r>
      <w:r>
        <w:rPr>
          <w:rFonts w:asciiTheme="minorHAnsi" w:hAnsiTheme="minorHAnsi" w:cstheme="minorHAnsi"/>
          <w:color w:val="000000" w:themeColor="text1"/>
          <w:sz w:val="26"/>
          <w:szCs w:val="26"/>
          <w:lang w:val="fr-FR"/>
        </w:rPr>
        <w:t xml:space="preserve">. Il ne suffit pas de « marcher comme des enfants de lumière » </w:t>
      </w:r>
      <w:r w:rsidR="008725D1">
        <w:rPr>
          <w:rFonts w:asciiTheme="minorHAnsi" w:hAnsiTheme="minorHAnsi" w:cstheme="minorHAnsi"/>
          <w:color w:val="000000" w:themeColor="text1"/>
          <w:sz w:val="26"/>
          <w:szCs w:val="26"/>
          <w:lang w:val="fr-FR"/>
        </w:rPr>
        <w:t xml:space="preserve">(de discerner, de veiller) </w:t>
      </w:r>
      <w:r>
        <w:rPr>
          <w:rFonts w:asciiTheme="minorHAnsi" w:hAnsiTheme="minorHAnsi" w:cstheme="minorHAnsi"/>
          <w:color w:val="000000" w:themeColor="text1"/>
          <w:sz w:val="26"/>
          <w:szCs w:val="26"/>
          <w:lang w:val="fr-FR"/>
        </w:rPr>
        <w:t xml:space="preserve">et « d’examiner ce qui plaît à Dieu ». </w:t>
      </w:r>
    </w:p>
    <w:p w:rsidR="00BB48FB" w:rsidRDefault="00BB48FB" w:rsidP="00B929F1">
      <w:pPr>
        <w:pStyle w:val="Paragraphedeliste"/>
        <w:spacing w:before="0" w:after="0" w:line="276" w:lineRule="auto"/>
        <w:ind w:left="786"/>
        <w:jc w:val="both"/>
        <w:rPr>
          <w:rFonts w:asciiTheme="minorHAnsi" w:hAnsiTheme="minorHAnsi" w:cstheme="minorHAnsi"/>
          <w:color w:val="000000" w:themeColor="text1"/>
          <w:sz w:val="26"/>
          <w:szCs w:val="26"/>
          <w:lang w:val="fr-FR"/>
        </w:rPr>
      </w:pPr>
      <w:r>
        <w:rPr>
          <w:rFonts w:asciiTheme="minorHAnsi" w:hAnsiTheme="minorHAnsi" w:cstheme="minorHAnsi"/>
          <w:color w:val="000000" w:themeColor="text1"/>
          <w:sz w:val="26"/>
          <w:szCs w:val="26"/>
          <w:lang w:val="fr-FR"/>
        </w:rPr>
        <w:lastRenderedPageBreak/>
        <w:t>Nous avons à condamner les œuvres infructueuses des ténèbres : ne pas s’y associer, mais les démasquer</w:t>
      </w:r>
      <w:r w:rsidR="00A16171">
        <w:rPr>
          <w:rFonts w:asciiTheme="minorHAnsi" w:hAnsiTheme="minorHAnsi" w:cstheme="minorHAnsi"/>
          <w:color w:val="000000" w:themeColor="text1"/>
          <w:sz w:val="26"/>
          <w:szCs w:val="26"/>
          <w:lang w:val="fr-FR"/>
        </w:rPr>
        <w:t>, pour y renoncer</w:t>
      </w:r>
      <w:r>
        <w:rPr>
          <w:rFonts w:asciiTheme="minorHAnsi" w:hAnsiTheme="minorHAnsi" w:cstheme="minorHAnsi"/>
          <w:color w:val="000000" w:themeColor="text1"/>
          <w:sz w:val="26"/>
          <w:szCs w:val="26"/>
          <w:lang w:val="fr-FR"/>
        </w:rPr>
        <w:t> : gros chantier, du tri à faire </w:t>
      </w:r>
      <w:r w:rsidR="008725D1">
        <w:rPr>
          <w:rFonts w:asciiTheme="minorHAnsi" w:hAnsiTheme="minorHAnsi" w:cstheme="minorHAnsi"/>
          <w:color w:val="000000" w:themeColor="text1"/>
          <w:sz w:val="26"/>
          <w:szCs w:val="26"/>
          <w:lang w:val="fr-FR"/>
        </w:rPr>
        <w:t xml:space="preserve">dans nos vies, </w:t>
      </w:r>
      <w:r>
        <w:rPr>
          <w:rFonts w:asciiTheme="minorHAnsi" w:hAnsiTheme="minorHAnsi" w:cstheme="minorHAnsi"/>
          <w:color w:val="000000" w:themeColor="text1"/>
          <w:sz w:val="26"/>
          <w:szCs w:val="26"/>
          <w:lang w:val="fr-FR"/>
        </w:rPr>
        <w:t>pas si aisé que cela</w:t>
      </w:r>
      <w:r w:rsidR="008725D1">
        <w:rPr>
          <w:rFonts w:asciiTheme="minorHAnsi" w:hAnsiTheme="minorHAnsi" w:cstheme="minorHAnsi"/>
          <w:color w:val="000000" w:themeColor="text1"/>
          <w:sz w:val="26"/>
          <w:szCs w:val="26"/>
          <w:lang w:val="fr-FR"/>
        </w:rPr>
        <w:t>…C</w:t>
      </w:r>
      <w:r w:rsidR="00B929F1">
        <w:rPr>
          <w:rFonts w:asciiTheme="minorHAnsi" w:hAnsiTheme="minorHAnsi" w:cstheme="minorHAnsi"/>
          <w:color w:val="000000" w:themeColor="text1"/>
          <w:sz w:val="26"/>
          <w:szCs w:val="26"/>
          <w:lang w:val="fr-FR"/>
        </w:rPr>
        <w:t xml:space="preserve">ar ces œuvres sont le fait du Malin qui agit dans l’ombre, et saisit par surprise, comme un voleur qui s’introduit la nuit dans la maison (Matthieu 24,42). </w:t>
      </w:r>
    </w:p>
    <w:p w:rsidR="001847CA" w:rsidRDefault="001847CA" w:rsidP="00B929F1">
      <w:pPr>
        <w:pStyle w:val="Paragraphedeliste"/>
        <w:spacing w:before="0" w:after="0" w:line="276" w:lineRule="auto"/>
        <w:ind w:left="786"/>
        <w:jc w:val="both"/>
        <w:rPr>
          <w:rFonts w:asciiTheme="minorHAnsi" w:hAnsiTheme="minorHAnsi" w:cstheme="minorHAnsi"/>
          <w:color w:val="000000" w:themeColor="text1"/>
          <w:sz w:val="26"/>
          <w:szCs w:val="26"/>
          <w:lang w:val="fr-FR"/>
        </w:rPr>
      </w:pPr>
    </w:p>
    <w:p w:rsidR="00A16171" w:rsidRDefault="004521E2" w:rsidP="004521E2">
      <w:pPr>
        <w:spacing w:before="0" w:after="0" w:line="276" w:lineRule="auto"/>
        <w:ind w:left="851"/>
        <w:jc w:val="both"/>
        <w:rPr>
          <w:rFonts w:asciiTheme="minorHAnsi" w:hAnsiTheme="minorHAnsi" w:cstheme="minorHAnsi"/>
          <w:color w:val="000000" w:themeColor="text1"/>
          <w:sz w:val="26"/>
          <w:szCs w:val="26"/>
          <w:lang w:val="fr-FR"/>
        </w:rPr>
      </w:pPr>
      <w:r>
        <w:rPr>
          <w:rFonts w:asciiTheme="minorHAnsi" w:hAnsiTheme="minorHAnsi" w:cstheme="minorHAnsi"/>
          <w:color w:val="000000" w:themeColor="text1"/>
          <w:sz w:val="26"/>
          <w:szCs w:val="26"/>
          <w:lang w:val="fr-FR"/>
        </w:rPr>
        <w:t xml:space="preserve">Ces zones sombres de nos êtres sont citées par Paul au chapitre 4 de la lettre aux </w:t>
      </w:r>
      <w:proofErr w:type="spellStart"/>
      <w:r>
        <w:rPr>
          <w:rFonts w:asciiTheme="minorHAnsi" w:hAnsiTheme="minorHAnsi" w:cstheme="minorHAnsi"/>
          <w:color w:val="000000" w:themeColor="text1"/>
          <w:sz w:val="26"/>
          <w:szCs w:val="26"/>
          <w:lang w:val="fr-FR"/>
        </w:rPr>
        <w:t>Ephésiens</w:t>
      </w:r>
      <w:proofErr w:type="spellEnd"/>
      <w:r>
        <w:rPr>
          <w:rFonts w:asciiTheme="minorHAnsi" w:hAnsiTheme="minorHAnsi" w:cstheme="minorHAnsi"/>
          <w:color w:val="000000" w:themeColor="text1"/>
          <w:sz w:val="26"/>
          <w:szCs w:val="26"/>
          <w:lang w:val="fr-FR"/>
        </w:rPr>
        <w:t xml:space="preserve"> : </w:t>
      </w:r>
      <w:r w:rsidRPr="000D1E8F">
        <w:rPr>
          <w:rFonts w:asciiTheme="minorHAnsi" w:hAnsiTheme="minorHAnsi" w:cstheme="minorHAnsi"/>
          <w:color w:val="000000" w:themeColor="text1"/>
          <w:sz w:val="26"/>
          <w:szCs w:val="26"/>
          <w:lang w:val="fr-FR"/>
        </w:rPr>
        <w:t>amertume, irritation, colère, éclats de voix, injures</w:t>
      </w:r>
      <w:r>
        <w:rPr>
          <w:rFonts w:asciiTheme="minorHAnsi" w:hAnsiTheme="minorHAnsi" w:cstheme="minorHAnsi"/>
          <w:color w:val="000000" w:themeColor="text1"/>
          <w:sz w:val="26"/>
          <w:szCs w:val="26"/>
          <w:lang w:val="fr-FR"/>
        </w:rPr>
        <w:t xml:space="preserve">. </w:t>
      </w:r>
      <w:r w:rsidR="00A16171">
        <w:rPr>
          <w:rFonts w:asciiTheme="minorHAnsi" w:hAnsiTheme="minorHAnsi" w:cstheme="minorHAnsi"/>
          <w:color w:val="000000" w:themeColor="text1"/>
          <w:sz w:val="26"/>
          <w:szCs w:val="26"/>
          <w:lang w:val="fr-FR"/>
        </w:rPr>
        <w:t xml:space="preserve">Il y en existe bien d’autres. Qu’elles ne nous accablent pas au risque de nous immobiliser sur place ! Qu’elles ne soient pas non plus un argument </w:t>
      </w:r>
      <w:r w:rsidR="001847CA">
        <w:rPr>
          <w:rFonts w:asciiTheme="minorHAnsi" w:hAnsiTheme="minorHAnsi" w:cstheme="minorHAnsi"/>
          <w:color w:val="000000" w:themeColor="text1"/>
          <w:sz w:val="26"/>
          <w:szCs w:val="26"/>
          <w:lang w:val="fr-FR"/>
        </w:rPr>
        <w:t xml:space="preserve">pour </w:t>
      </w:r>
      <w:r w:rsidR="00A16171">
        <w:rPr>
          <w:rFonts w:asciiTheme="minorHAnsi" w:hAnsiTheme="minorHAnsi" w:cstheme="minorHAnsi"/>
          <w:color w:val="000000" w:themeColor="text1"/>
          <w:sz w:val="26"/>
          <w:szCs w:val="26"/>
          <w:lang w:val="fr-FR"/>
        </w:rPr>
        <w:t xml:space="preserve">l’inaction. </w:t>
      </w:r>
    </w:p>
    <w:p w:rsidR="00734E8A" w:rsidRDefault="00A16171" w:rsidP="00734E8A">
      <w:pPr>
        <w:spacing w:before="0" w:after="0" w:line="276" w:lineRule="auto"/>
        <w:ind w:left="851"/>
        <w:jc w:val="both"/>
        <w:rPr>
          <w:rFonts w:asciiTheme="minorHAnsi" w:hAnsiTheme="minorHAnsi" w:cstheme="minorHAnsi"/>
          <w:color w:val="000000" w:themeColor="text1"/>
          <w:sz w:val="26"/>
          <w:szCs w:val="26"/>
          <w:lang w:val="fr-FR"/>
        </w:rPr>
      </w:pPr>
      <w:r w:rsidRPr="00A16171">
        <w:rPr>
          <w:rFonts w:asciiTheme="minorHAnsi" w:hAnsiTheme="minorHAnsi" w:cstheme="minorHAnsi"/>
          <w:color w:val="000000" w:themeColor="text1"/>
          <w:sz w:val="26"/>
          <w:szCs w:val="26"/>
          <w:lang w:val="fr-FR"/>
        </w:rPr>
        <w:t xml:space="preserve">Aucune obscurité ne devrait donc assombrir nos vies. </w:t>
      </w:r>
      <w:r w:rsidR="00734E8A">
        <w:rPr>
          <w:rFonts w:asciiTheme="minorHAnsi" w:hAnsiTheme="minorHAnsi" w:cstheme="minorHAnsi"/>
          <w:color w:val="000000" w:themeColor="text1"/>
          <w:sz w:val="26"/>
          <w:szCs w:val="26"/>
          <w:lang w:val="fr-FR"/>
        </w:rPr>
        <w:t>Si tel était le cas, n</w:t>
      </w:r>
      <w:r w:rsidR="00734E8A">
        <w:rPr>
          <w:rFonts w:asciiTheme="minorHAnsi" w:hAnsiTheme="minorHAnsi" w:cstheme="minorHAnsi"/>
          <w:color w:val="000000" w:themeColor="text1"/>
          <w:sz w:val="26"/>
          <w:szCs w:val="26"/>
          <w:lang w:val="fr-FR"/>
        </w:rPr>
        <w:t>e renions pas, dans les ténèbres</w:t>
      </w:r>
      <w:r w:rsidR="00734E8A">
        <w:rPr>
          <w:rFonts w:asciiTheme="minorHAnsi" w:hAnsiTheme="minorHAnsi" w:cstheme="minorHAnsi"/>
          <w:color w:val="000000" w:themeColor="text1"/>
          <w:sz w:val="26"/>
          <w:szCs w:val="26"/>
          <w:lang w:val="fr-FR"/>
        </w:rPr>
        <w:t>,</w:t>
      </w:r>
      <w:r w:rsidR="00734E8A">
        <w:rPr>
          <w:rFonts w:asciiTheme="minorHAnsi" w:hAnsiTheme="minorHAnsi" w:cstheme="minorHAnsi"/>
          <w:color w:val="000000" w:themeColor="text1"/>
          <w:sz w:val="26"/>
          <w:szCs w:val="26"/>
          <w:lang w:val="fr-FR"/>
        </w:rPr>
        <w:t xml:space="preserve"> ce que nous avons accueilli dans la lumière par la foi. </w:t>
      </w:r>
      <w:r w:rsidR="004A4195">
        <w:rPr>
          <w:rFonts w:asciiTheme="minorHAnsi" w:hAnsiTheme="minorHAnsi" w:cstheme="minorHAnsi"/>
          <w:color w:val="000000" w:themeColor="text1"/>
          <w:sz w:val="26"/>
          <w:szCs w:val="26"/>
          <w:lang w:val="fr-FR"/>
        </w:rPr>
        <w:t>La proximité de vie avec Christ suppose l</w:t>
      </w:r>
      <w:r w:rsidR="008725D1" w:rsidRPr="004A4195">
        <w:rPr>
          <w:rFonts w:asciiTheme="minorHAnsi" w:hAnsiTheme="minorHAnsi" w:cstheme="minorHAnsi"/>
          <w:color w:val="000000" w:themeColor="text1"/>
          <w:sz w:val="26"/>
          <w:szCs w:val="26"/>
          <w:lang w:val="fr-FR"/>
        </w:rPr>
        <w:t>a</w:t>
      </w:r>
      <w:r w:rsidR="00BB48FB" w:rsidRPr="004A4195">
        <w:rPr>
          <w:rFonts w:asciiTheme="minorHAnsi" w:hAnsiTheme="minorHAnsi" w:cstheme="minorHAnsi"/>
          <w:color w:val="000000" w:themeColor="text1"/>
          <w:sz w:val="26"/>
          <w:szCs w:val="26"/>
          <w:lang w:val="fr-FR"/>
        </w:rPr>
        <w:t xml:space="preserve"> conversion intérieure </w:t>
      </w:r>
      <w:r w:rsidR="004A4195">
        <w:rPr>
          <w:rFonts w:asciiTheme="minorHAnsi" w:hAnsiTheme="minorHAnsi" w:cstheme="minorHAnsi"/>
          <w:color w:val="000000" w:themeColor="text1"/>
          <w:sz w:val="26"/>
          <w:szCs w:val="26"/>
          <w:lang w:val="fr-FR"/>
        </w:rPr>
        <w:t xml:space="preserve">qui </w:t>
      </w:r>
      <w:r w:rsidR="008725D1" w:rsidRPr="004A4195">
        <w:rPr>
          <w:rFonts w:asciiTheme="minorHAnsi" w:hAnsiTheme="minorHAnsi" w:cstheme="minorHAnsi"/>
          <w:color w:val="000000" w:themeColor="text1"/>
          <w:sz w:val="26"/>
          <w:szCs w:val="26"/>
          <w:lang w:val="fr-FR"/>
        </w:rPr>
        <w:t xml:space="preserve">reste </w:t>
      </w:r>
      <w:r w:rsidR="00BB48FB" w:rsidRPr="004A4195">
        <w:rPr>
          <w:rFonts w:asciiTheme="minorHAnsi" w:hAnsiTheme="minorHAnsi" w:cstheme="minorHAnsi"/>
          <w:color w:val="000000" w:themeColor="text1"/>
          <w:sz w:val="26"/>
          <w:szCs w:val="26"/>
          <w:lang w:val="fr-FR"/>
        </w:rPr>
        <w:t>toujours à renouveler pour le suivre</w:t>
      </w:r>
      <w:r w:rsidR="004A4195">
        <w:rPr>
          <w:rFonts w:asciiTheme="minorHAnsi" w:hAnsiTheme="minorHAnsi" w:cstheme="minorHAnsi"/>
          <w:color w:val="000000" w:themeColor="text1"/>
          <w:sz w:val="26"/>
          <w:szCs w:val="26"/>
          <w:lang w:val="fr-FR"/>
        </w:rPr>
        <w:t xml:space="preserve">. </w:t>
      </w:r>
    </w:p>
    <w:p w:rsidR="004A4195" w:rsidRDefault="004A4195" w:rsidP="00734E8A">
      <w:pPr>
        <w:spacing w:before="0" w:after="0" w:line="276" w:lineRule="auto"/>
        <w:ind w:left="0"/>
        <w:jc w:val="both"/>
        <w:rPr>
          <w:rFonts w:asciiTheme="minorHAnsi" w:hAnsiTheme="minorHAnsi" w:cstheme="minorHAnsi"/>
          <w:color w:val="000000" w:themeColor="text1"/>
          <w:sz w:val="26"/>
          <w:szCs w:val="26"/>
          <w:lang w:val="fr-FR"/>
        </w:rPr>
      </w:pPr>
    </w:p>
    <w:p w:rsidR="004A4195" w:rsidRPr="004A4195" w:rsidRDefault="004A4195" w:rsidP="004A4195">
      <w:pPr>
        <w:spacing w:before="0" w:after="0" w:line="276" w:lineRule="auto"/>
        <w:ind w:left="851"/>
        <w:jc w:val="both"/>
        <w:rPr>
          <w:rFonts w:asciiTheme="minorHAnsi" w:hAnsiTheme="minorHAnsi" w:cstheme="minorHAnsi"/>
          <w:color w:val="000000" w:themeColor="text1"/>
          <w:sz w:val="26"/>
          <w:szCs w:val="26"/>
          <w:lang w:val="fr-FR"/>
        </w:rPr>
      </w:pPr>
      <w:r>
        <w:rPr>
          <w:rFonts w:asciiTheme="minorHAnsi" w:hAnsiTheme="minorHAnsi" w:cstheme="minorHAnsi"/>
          <w:color w:val="000000" w:themeColor="text1"/>
          <w:sz w:val="26"/>
          <w:szCs w:val="26"/>
          <w:lang w:val="fr-FR"/>
        </w:rPr>
        <w:t xml:space="preserve">Marcher en enfants de lumière, examiner ce qui plaît à Dieu, condamner les œuvres infructueuses des ténèbres : une exhortation de Paul adressée aux baptisés à accueillir avec confiance, et en toute sérénité, en se sentant aimé de Dieu au-delà des obscurités de nos vies. </w:t>
      </w:r>
    </w:p>
    <w:p w:rsidR="004521E2" w:rsidRDefault="004521E2" w:rsidP="004521E2">
      <w:pPr>
        <w:spacing w:before="0" w:after="0" w:line="276" w:lineRule="auto"/>
        <w:ind w:left="0"/>
        <w:jc w:val="both"/>
        <w:rPr>
          <w:rFonts w:asciiTheme="minorHAnsi" w:hAnsiTheme="minorHAnsi" w:cstheme="minorHAnsi"/>
          <w:color w:val="000000" w:themeColor="text1"/>
          <w:sz w:val="26"/>
          <w:szCs w:val="26"/>
          <w:lang w:val="fr-FR"/>
        </w:rPr>
      </w:pPr>
    </w:p>
    <w:p w:rsidR="008725D1" w:rsidRDefault="008725D1" w:rsidP="004A4195">
      <w:pPr>
        <w:spacing w:before="0" w:after="0" w:line="276" w:lineRule="auto"/>
        <w:ind w:left="851"/>
        <w:jc w:val="both"/>
        <w:rPr>
          <w:rFonts w:asciiTheme="minorHAnsi" w:hAnsiTheme="minorHAnsi" w:cstheme="minorHAnsi"/>
          <w:color w:val="000000" w:themeColor="text1"/>
          <w:sz w:val="26"/>
          <w:szCs w:val="26"/>
          <w:lang w:val="fr-FR"/>
        </w:rPr>
      </w:pPr>
      <w:r w:rsidRPr="004521E2">
        <w:rPr>
          <w:rFonts w:asciiTheme="minorHAnsi" w:hAnsiTheme="minorHAnsi" w:cstheme="minorHAnsi"/>
          <w:color w:val="000000" w:themeColor="text1"/>
          <w:sz w:val="26"/>
          <w:szCs w:val="26"/>
          <w:lang w:val="fr-FR"/>
        </w:rPr>
        <w:t xml:space="preserve">Grâce à ces versets, nous pouvons identifier l'obscurité qui demeure dans nos vies et la considérer comme une intruse destinée à disparaître, </w:t>
      </w:r>
      <w:r w:rsidR="004A4195">
        <w:rPr>
          <w:rFonts w:asciiTheme="minorHAnsi" w:hAnsiTheme="minorHAnsi" w:cstheme="minorHAnsi"/>
          <w:color w:val="000000" w:themeColor="text1"/>
          <w:sz w:val="26"/>
          <w:szCs w:val="26"/>
          <w:lang w:val="fr-FR"/>
        </w:rPr>
        <w:t xml:space="preserve">nous pouvons accueillir la grâce donnée sans condition, </w:t>
      </w:r>
      <w:r w:rsidRPr="004521E2">
        <w:rPr>
          <w:rFonts w:asciiTheme="minorHAnsi" w:hAnsiTheme="minorHAnsi" w:cstheme="minorHAnsi"/>
          <w:color w:val="000000" w:themeColor="text1"/>
          <w:sz w:val="26"/>
          <w:szCs w:val="26"/>
          <w:lang w:val="fr-FR"/>
        </w:rPr>
        <w:t>avec la certitude que notre salut et notre bonté ne dépendent pas de nos efforts, mais de la bonté de Dieu à notre égard.</w:t>
      </w:r>
      <w:r w:rsidR="004A4195">
        <w:rPr>
          <w:rFonts w:asciiTheme="minorHAnsi" w:hAnsiTheme="minorHAnsi" w:cstheme="minorHAnsi"/>
          <w:color w:val="000000" w:themeColor="text1"/>
          <w:sz w:val="26"/>
          <w:szCs w:val="26"/>
          <w:lang w:val="fr-FR"/>
        </w:rPr>
        <w:t xml:space="preserve"> </w:t>
      </w:r>
    </w:p>
    <w:p w:rsidR="004A4195" w:rsidRDefault="004A4195" w:rsidP="004A4195">
      <w:pPr>
        <w:spacing w:before="0" w:after="0" w:line="276" w:lineRule="auto"/>
        <w:ind w:left="851"/>
        <w:jc w:val="both"/>
        <w:rPr>
          <w:rFonts w:asciiTheme="minorHAnsi" w:hAnsiTheme="minorHAnsi" w:cstheme="minorHAnsi"/>
          <w:color w:val="000000" w:themeColor="text1"/>
          <w:sz w:val="26"/>
          <w:szCs w:val="26"/>
          <w:lang w:val="fr-FR"/>
        </w:rPr>
      </w:pPr>
    </w:p>
    <w:p w:rsidR="004A4195" w:rsidRPr="004521E2" w:rsidRDefault="004A4195" w:rsidP="004A4195">
      <w:pPr>
        <w:spacing w:before="0" w:after="0" w:line="276" w:lineRule="auto"/>
        <w:ind w:left="851"/>
        <w:jc w:val="both"/>
        <w:rPr>
          <w:rFonts w:asciiTheme="minorHAnsi" w:hAnsiTheme="minorHAnsi" w:cstheme="minorHAnsi"/>
          <w:color w:val="000000" w:themeColor="text1"/>
          <w:sz w:val="26"/>
          <w:szCs w:val="26"/>
          <w:lang w:val="fr-FR"/>
        </w:rPr>
      </w:pPr>
    </w:p>
    <w:p w:rsidR="004521E2" w:rsidRDefault="004521E2" w:rsidP="008725D1">
      <w:pPr>
        <w:pStyle w:val="Paragraphedeliste"/>
        <w:spacing w:before="0" w:after="0" w:line="276" w:lineRule="auto"/>
        <w:ind w:left="786"/>
        <w:jc w:val="both"/>
        <w:rPr>
          <w:rFonts w:asciiTheme="minorHAnsi" w:hAnsiTheme="minorHAnsi" w:cstheme="minorHAnsi"/>
          <w:color w:val="000000" w:themeColor="text1"/>
          <w:sz w:val="26"/>
          <w:szCs w:val="26"/>
          <w:lang w:val="fr-FR"/>
        </w:rPr>
      </w:pPr>
    </w:p>
    <w:p w:rsidR="008725D1" w:rsidRDefault="008725D1" w:rsidP="008725D1">
      <w:pPr>
        <w:pStyle w:val="Paragraphedeliste"/>
        <w:spacing w:before="0" w:after="0" w:line="276" w:lineRule="auto"/>
        <w:ind w:left="786"/>
        <w:jc w:val="both"/>
        <w:rPr>
          <w:rFonts w:asciiTheme="minorHAnsi" w:hAnsiTheme="minorHAnsi" w:cstheme="minorHAnsi"/>
          <w:color w:val="000000" w:themeColor="text1"/>
          <w:sz w:val="26"/>
          <w:szCs w:val="26"/>
          <w:lang w:val="fr-FR"/>
        </w:rPr>
      </w:pPr>
    </w:p>
    <w:p w:rsidR="008725D1" w:rsidRPr="008725D1" w:rsidRDefault="008725D1" w:rsidP="008725D1">
      <w:pPr>
        <w:pStyle w:val="Paragraphedeliste"/>
        <w:spacing w:before="0" w:after="0" w:line="276" w:lineRule="auto"/>
        <w:ind w:left="786"/>
        <w:jc w:val="both"/>
        <w:rPr>
          <w:rFonts w:asciiTheme="minorHAnsi" w:hAnsiTheme="minorHAnsi" w:cstheme="minorHAnsi"/>
          <w:color w:val="000000" w:themeColor="text1"/>
          <w:sz w:val="26"/>
          <w:szCs w:val="26"/>
          <w:lang w:val="fr-FR"/>
        </w:rPr>
      </w:pPr>
    </w:p>
    <w:p w:rsidR="00BB48FB" w:rsidRPr="00BB48FB" w:rsidRDefault="00BB48FB" w:rsidP="003B5886">
      <w:pPr>
        <w:pStyle w:val="Paragraphedeliste"/>
        <w:spacing w:before="0" w:after="0" w:line="276" w:lineRule="auto"/>
        <w:ind w:left="786"/>
        <w:rPr>
          <w:rFonts w:asciiTheme="minorHAnsi" w:hAnsiTheme="minorHAnsi" w:cstheme="minorHAnsi"/>
          <w:color w:val="000000" w:themeColor="text1"/>
          <w:sz w:val="26"/>
          <w:szCs w:val="26"/>
          <w:lang w:val="fr-FR"/>
        </w:rPr>
      </w:pPr>
    </w:p>
    <w:p w:rsidR="00477D81" w:rsidRPr="00477D81" w:rsidRDefault="00477D81" w:rsidP="00477D81">
      <w:pPr>
        <w:pStyle w:val="Paragraphedeliste"/>
        <w:spacing w:before="0" w:after="0" w:line="276" w:lineRule="auto"/>
        <w:ind w:left="786"/>
        <w:rPr>
          <w:rFonts w:asciiTheme="minorHAnsi" w:hAnsiTheme="minorHAnsi" w:cstheme="minorHAnsi"/>
          <w:color w:val="000000" w:themeColor="text1"/>
          <w:sz w:val="26"/>
          <w:szCs w:val="26"/>
          <w:lang w:val="fr-FR"/>
        </w:rPr>
      </w:pPr>
    </w:p>
    <w:p w:rsidR="00477D81" w:rsidRDefault="00477D81" w:rsidP="00477D81">
      <w:pPr>
        <w:spacing w:before="0" w:after="0" w:line="276" w:lineRule="auto"/>
        <w:rPr>
          <w:rFonts w:asciiTheme="minorHAnsi" w:hAnsiTheme="minorHAnsi" w:cstheme="minorHAnsi"/>
          <w:color w:val="000000" w:themeColor="text1"/>
          <w:sz w:val="26"/>
          <w:szCs w:val="26"/>
          <w:lang w:val="fr-FR"/>
        </w:rPr>
      </w:pPr>
    </w:p>
    <w:p w:rsidR="00690B52" w:rsidRPr="00477D81" w:rsidRDefault="00F565DD" w:rsidP="00477D81">
      <w:pPr>
        <w:spacing w:before="0" w:after="0" w:line="276" w:lineRule="auto"/>
        <w:rPr>
          <w:rFonts w:asciiTheme="minorHAnsi" w:hAnsiTheme="minorHAnsi" w:cstheme="minorHAnsi"/>
          <w:color w:val="000000" w:themeColor="text1"/>
          <w:sz w:val="26"/>
          <w:szCs w:val="26"/>
          <w:lang w:val="fr-FR"/>
        </w:rPr>
      </w:pPr>
      <w:r w:rsidRPr="00477D81">
        <w:rPr>
          <w:rFonts w:asciiTheme="minorHAnsi" w:hAnsiTheme="minorHAnsi" w:cstheme="minorHAnsi"/>
          <w:color w:val="000000" w:themeColor="text1"/>
          <w:sz w:val="26"/>
          <w:szCs w:val="26"/>
          <w:lang w:val="fr-FR"/>
        </w:rPr>
        <w:t xml:space="preserve"> </w:t>
      </w:r>
    </w:p>
    <w:p w:rsidR="00DA56AB" w:rsidRDefault="00DA56AB" w:rsidP="000D1E8F">
      <w:pPr>
        <w:spacing w:before="0" w:after="0" w:line="240" w:lineRule="auto"/>
        <w:ind w:left="0"/>
        <w:jc w:val="both"/>
        <w:rPr>
          <w:rFonts w:asciiTheme="minorHAnsi" w:hAnsiTheme="minorHAnsi" w:cstheme="minorHAnsi"/>
          <w:bCs/>
          <w:sz w:val="26"/>
          <w:szCs w:val="26"/>
          <w:lang w:val="fr-FR"/>
        </w:rPr>
      </w:pPr>
    </w:p>
    <w:p w:rsidR="00A200E0" w:rsidRPr="006B25C1" w:rsidRDefault="00A200E0">
      <w:pPr>
        <w:rPr>
          <w:lang w:val="fr-FR"/>
        </w:rPr>
      </w:pPr>
    </w:p>
    <w:sectPr w:rsidR="00A200E0" w:rsidRPr="006B25C1" w:rsidSect="006B25C1">
      <w:headerReference w:type="default" r:id="rId7"/>
      <w:pgSz w:w="11906" w:h="16838"/>
      <w:pgMar w:top="204" w:right="1132" w:bottom="91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D04C6" w:rsidRDefault="00DD04C6">
      <w:pPr>
        <w:spacing w:before="0" w:after="0" w:line="240" w:lineRule="auto"/>
      </w:pPr>
      <w:r>
        <w:separator/>
      </w:r>
    </w:p>
  </w:endnote>
  <w:endnote w:type="continuationSeparator" w:id="0">
    <w:p w:rsidR="00DD04C6" w:rsidRDefault="00DD04C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D04C6" w:rsidRDefault="00DD04C6">
      <w:pPr>
        <w:spacing w:before="0" w:after="0" w:line="240" w:lineRule="auto"/>
      </w:pPr>
      <w:r>
        <w:separator/>
      </w:r>
    </w:p>
  </w:footnote>
  <w:footnote w:type="continuationSeparator" w:id="0">
    <w:p w:rsidR="00DD04C6" w:rsidRDefault="00DD04C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77851" w:rsidRDefault="00000000">
    <w:pPr>
      <w:pStyle w:val="En-tte"/>
      <w:jc w:val="right"/>
    </w:pPr>
    <w:r>
      <w:fldChar w:fldCharType="begin"/>
    </w:r>
    <w:r>
      <w:instrText xml:space="preserve"> PAGE   \* MERGEFORMAT </w:instrText>
    </w:r>
    <w:r>
      <w:fldChar w:fldCharType="separate"/>
    </w:r>
    <w:r>
      <w:rPr>
        <w:noProof/>
      </w:rPr>
      <w:t>1</w:t>
    </w:r>
    <w:r>
      <w:fldChar w:fldCharType="end"/>
    </w:r>
  </w:p>
  <w:p w:rsidR="00177851" w:rsidRDefault="0017785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B2633"/>
    <w:multiLevelType w:val="hybridMultilevel"/>
    <w:tmpl w:val="6A4E9112"/>
    <w:lvl w:ilvl="0" w:tplc="F19C8838">
      <w:numFmt w:val="bullet"/>
      <w:lvlText w:val="-"/>
      <w:lvlJc w:val="left"/>
      <w:pPr>
        <w:ind w:left="1352" w:hanging="360"/>
      </w:pPr>
      <w:rPr>
        <w:rFonts w:ascii="Calibri" w:eastAsia="Times New Roman" w:hAnsi="Calibri" w:cs="Calibri" w:hint="default"/>
      </w:rPr>
    </w:lvl>
    <w:lvl w:ilvl="1" w:tplc="040C0003" w:tentative="1">
      <w:start w:val="1"/>
      <w:numFmt w:val="bullet"/>
      <w:lvlText w:val="o"/>
      <w:lvlJc w:val="left"/>
      <w:pPr>
        <w:ind w:left="2072" w:hanging="360"/>
      </w:pPr>
      <w:rPr>
        <w:rFonts w:ascii="Courier New" w:hAnsi="Courier New" w:cs="Courier New" w:hint="default"/>
      </w:rPr>
    </w:lvl>
    <w:lvl w:ilvl="2" w:tplc="040C0005" w:tentative="1">
      <w:start w:val="1"/>
      <w:numFmt w:val="bullet"/>
      <w:lvlText w:val=""/>
      <w:lvlJc w:val="left"/>
      <w:pPr>
        <w:ind w:left="2792" w:hanging="360"/>
      </w:pPr>
      <w:rPr>
        <w:rFonts w:ascii="Wingdings" w:hAnsi="Wingdings" w:hint="default"/>
      </w:rPr>
    </w:lvl>
    <w:lvl w:ilvl="3" w:tplc="040C0001" w:tentative="1">
      <w:start w:val="1"/>
      <w:numFmt w:val="bullet"/>
      <w:lvlText w:val=""/>
      <w:lvlJc w:val="left"/>
      <w:pPr>
        <w:ind w:left="3512" w:hanging="360"/>
      </w:pPr>
      <w:rPr>
        <w:rFonts w:ascii="Symbol" w:hAnsi="Symbol" w:hint="default"/>
      </w:rPr>
    </w:lvl>
    <w:lvl w:ilvl="4" w:tplc="040C0003" w:tentative="1">
      <w:start w:val="1"/>
      <w:numFmt w:val="bullet"/>
      <w:lvlText w:val="o"/>
      <w:lvlJc w:val="left"/>
      <w:pPr>
        <w:ind w:left="4232" w:hanging="360"/>
      </w:pPr>
      <w:rPr>
        <w:rFonts w:ascii="Courier New" w:hAnsi="Courier New" w:cs="Courier New" w:hint="default"/>
      </w:rPr>
    </w:lvl>
    <w:lvl w:ilvl="5" w:tplc="040C0005" w:tentative="1">
      <w:start w:val="1"/>
      <w:numFmt w:val="bullet"/>
      <w:lvlText w:val=""/>
      <w:lvlJc w:val="left"/>
      <w:pPr>
        <w:ind w:left="4952" w:hanging="360"/>
      </w:pPr>
      <w:rPr>
        <w:rFonts w:ascii="Wingdings" w:hAnsi="Wingdings" w:hint="default"/>
      </w:rPr>
    </w:lvl>
    <w:lvl w:ilvl="6" w:tplc="040C0001" w:tentative="1">
      <w:start w:val="1"/>
      <w:numFmt w:val="bullet"/>
      <w:lvlText w:val=""/>
      <w:lvlJc w:val="left"/>
      <w:pPr>
        <w:ind w:left="5672" w:hanging="360"/>
      </w:pPr>
      <w:rPr>
        <w:rFonts w:ascii="Symbol" w:hAnsi="Symbol" w:hint="default"/>
      </w:rPr>
    </w:lvl>
    <w:lvl w:ilvl="7" w:tplc="040C0003" w:tentative="1">
      <w:start w:val="1"/>
      <w:numFmt w:val="bullet"/>
      <w:lvlText w:val="o"/>
      <w:lvlJc w:val="left"/>
      <w:pPr>
        <w:ind w:left="6392" w:hanging="360"/>
      </w:pPr>
      <w:rPr>
        <w:rFonts w:ascii="Courier New" w:hAnsi="Courier New" w:cs="Courier New" w:hint="default"/>
      </w:rPr>
    </w:lvl>
    <w:lvl w:ilvl="8" w:tplc="040C0005" w:tentative="1">
      <w:start w:val="1"/>
      <w:numFmt w:val="bullet"/>
      <w:lvlText w:val=""/>
      <w:lvlJc w:val="left"/>
      <w:pPr>
        <w:ind w:left="7112" w:hanging="360"/>
      </w:pPr>
      <w:rPr>
        <w:rFonts w:ascii="Wingdings" w:hAnsi="Wingdings" w:hint="default"/>
      </w:rPr>
    </w:lvl>
  </w:abstractNum>
  <w:abstractNum w:abstractNumId="1" w15:restartNumberingAfterBreak="0">
    <w:nsid w:val="3A2A1F7C"/>
    <w:multiLevelType w:val="hybridMultilevel"/>
    <w:tmpl w:val="482AD4AA"/>
    <w:lvl w:ilvl="0" w:tplc="227AF720">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EFD05A8"/>
    <w:multiLevelType w:val="hybridMultilevel"/>
    <w:tmpl w:val="0B8C6C3E"/>
    <w:lvl w:ilvl="0" w:tplc="0866AD04">
      <w:start w:val="4"/>
      <w:numFmt w:val="bullet"/>
      <w:lvlText w:val="-"/>
      <w:lvlJc w:val="left"/>
      <w:pPr>
        <w:ind w:left="1068" w:hanging="360"/>
      </w:pPr>
      <w:rPr>
        <w:rFonts w:ascii="Calibri" w:eastAsia="Times New Roman"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6456750B"/>
    <w:multiLevelType w:val="hybridMultilevel"/>
    <w:tmpl w:val="A0C06DD2"/>
    <w:lvl w:ilvl="0" w:tplc="82741AEE">
      <w:numFmt w:val="bullet"/>
      <w:lvlText w:val="-"/>
      <w:lvlJc w:val="left"/>
      <w:pPr>
        <w:ind w:left="1353" w:hanging="360"/>
      </w:pPr>
      <w:rPr>
        <w:rFonts w:ascii="Calibri" w:eastAsia="Times New Roman" w:hAnsi="Calibri" w:cs="Calibri" w:hint="default"/>
        <w:b/>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4" w15:restartNumberingAfterBreak="0">
    <w:nsid w:val="783440D5"/>
    <w:multiLevelType w:val="hybridMultilevel"/>
    <w:tmpl w:val="963E3146"/>
    <w:lvl w:ilvl="0" w:tplc="415A8890">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16cid:durableId="102573892">
    <w:abstractNumId w:val="2"/>
  </w:num>
  <w:num w:numId="2" w16cid:durableId="623461690">
    <w:abstractNumId w:val="1"/>
  </w:num>
  <w:num w:numId="3" w16cid:durableId="1014843193">
    <w:abstractNumId w:val="4"/>
  </w:num>
  <w:num w:numId="4" w16cid:durableId="960456932">
    <w:abstractNumId w:val="3"/>
  </w:num>
  <w:num w:numId="5" w16cid:durableId="1934245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5C1"/>
    <w:rsid w:val="000D1E8F"/>
    <w:rsid w:val="00110F4B"/>
    <w:rsid w:val="00140061"/>
    <w:rsid w:val="00177851"/>
    <w:rsid w:val="001847CA"/>
    <w:rsid w:val="001D0246"/>
    <w:rsid w:val="002F22B0"/>
    <w:rsid w:val="00352D1F"/>
    <w:rsid w:val="0035679B"/>
    <w:rsid w:val="00362A88"/>
    <w:rsid w:val="003A1C73"/>
    <w:rsid w:val="003B5886"/>
    <w:rsid w:val="003E574C"/>
    <w:rsid w:val="004521E2"/>
    <w:rsid w:val="00477D81"/>
    <w:rsid w:val="00482B04"/>
    <w:rsid w:val="004A4195"/>
    <w:rsid w:val="004C37D5"/>
    <w:rsid w:val="00501BAF"/>
    <w:rsid w:val="005056E3"/>
    <w:rsid w:val="005130FB"/>
    <w:rsid w:val="00534B80"/>
    <w:rsid w:val="005702DB"/>
    <w:rsid w:val="005A119E"/>
    <w:rsid w:val="005D43E9"/>
    <w:rsid w:val="00667B59"/>
    <w:rsid w:val="0068670C"/>
    <w:rsid w:val="00690B52"/>
    <w:rsid w:val="00694D24"/>
    <w:rsid w:val="006B25C1"/>
    <w:rsid w:val="006F2598"/>
    <w:rsid w:val="006F2934"/>
    <w:rsid w:val="00730AAE"/>
    <w:rsid w:val="00734E8A"/>
    <w:rsid w:val="00740E25"/>
    <w:rsid w:val="007D55DF"/>
    <w:rsid w:val="008725D1"/>
    <w:rsid w:val="00880A36"/>
    <w:rsid w:val="00881B4E"/>
    <w:rsid w:val="008C5FC5"/>
    <w:rsid w:val="00914BF3"/>
    <w:rsid w:val="009C0977"/>
    <w:rsid w:val="009C57C6"/>
    <w:rsid w:val="009E3A84"/>
    <w:rsid w:val="009E763B"/>
    <w:rsid w:val="00A16171"/>
    <w:rsid w:val="00A200E0"/>
    <w:rsid w:val="00A4220F"/>
    <w:rsid w:val="00A61679"/>
    <w:rsid w:val="00A92B0F"/>
    <w:rsid w:val="00B05552"/>
    <w:rsid w:val="00B929F1"/>
    <w:rsid w:val="00BB48FB"/>
    <w:rsid w:val="00BC440C"/>
    <w:rsid w:val="00C558E6"/>
    <w:rsid w:val="00C919A2"/>
    <w:rsid w:val="00CA610E"/>
    <w:rsid w:val="00CB6D0E"/>
    <w:rsid w:val="00CC0890"/>
    <w:rsid w:val="00CF0F7F"/>
    <w:rsid w:val="00D335D1"/>
    <w:rsid w:val="00D94B4B"/>
    <w:rsid w:val="00DA56AB"/>
    <w:rsid w:val="00DC44B0"/>
    <w:rsid w:val="00DD04C6"/>
    <w:rsid w:val="00E35849"/>
    <w:rsid w:val="00E4137C"/>
    <w:rsid w:val="00E566A2"/>
    <w:rsid w:val="00E6139C"/>
    <w:rsid w:val="00E6587E"/>
    <w:rsid w:val="00E8241D"/>
    <w:rsid w:val="00E82586"/>
    <w:rsid w:val="00E91318"/>
    <w:rsid w:val="00EE7DC1"/>
    <w:rsid w:val="00F034AD"/>
    <w:rsid w:val="00F2131F"/>
    <w:rsid w:val="00F4488F"/>
    <w:rsid w:val="00F565DD"/>
    <w:rsid w:val="00F60D68"/>
    <w:rsid w:val="00F97093"/>
    <w:rsid w:val="00FA11D1"/>
    <w:rsid w:val="00FF2B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4073D"/>
  <w15:chartTrackingRefBased/>
  <w15:docId w15:val="{86AF9406-D00F-674C-AE42-6A7CD8B14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5C1"/>
    <w:pPr>
      <w:spacing w:before="1" w:after="200" w:line="252" w:lineRule="auto"/>
      <w:ind w:left="992"/>
    </w:pPr>
    <w:rPr>
      <w:rFonts w:ascii="Cambria" w:eastAsia="Times New Roman" w:hAnsi="Cambria" w:cs="Times New Roman"/>
      <w:kern w:val="0"/>
      <w:sz w:val="22"/>
      <w:szCs w:val="22"/>
      <w:lang w:val="en-US" w:bidi="en-US"/>
      <w14:ligatures w14:val="none"/>
    </w:rPr>
  </w:style>
  <w:style w:type="paragraph" w:styleId="Titre1">
    <w:name w:val="heading 1"/>
    <w:basedOn w:val="Normal"/>
    <w:next w:val="Normal"/>
    <w:link w:val="Titre1Car"/>
    <w:uiPriority w:val="9"/>
    <w:qFormat/>
    <w:rsid w:val="006B25C1"/>
    <w:pPr>
      <w:pBdr>
        <w:bottom w:val="thinThickSmallGap" w:sz="12" w:space="1" w:color="943634"/>
      </w:pBdr>
      <w:spacing w:before="400"/>
      <w:jc w:val="center"/>
      <w:outlineLvl w:val="0"/>
    </w:pPr>
    <w:rPr>
      <w:caps/>
      <w:color w:val="632423"/>
      <w:spacing w:val="20"/>
      <w:sz w:val="28"/>
      <w:szCs w:val="28"/>
      <w:lang w:val="fr-FR" w:eastAsia="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B25C1"/>
    <w:rPr>
      <w:rFonts w:ascii="Cambria" w:eastAsia="Times New Roman" w:hAnsi="Cambria" w:cs="Times New Roman"/>
      <w:caps/>
      <w:color w:val="632423"/>
      <w:spacing w:val="20"/>
      <w:kern w:val="0"/>
      <w:sz w:val="28"/>
      <w:szCs w:val="28"/>
      <w:lang w:eastAsia="fr-FR"/>
      <w14:ligatures w14:val="none"/>
    </w:rPr>
  </w:style>
  <w:style w:type="paragraph" w:styleId="En-tte">
    <w:name w:val="header"/>
    <w:basedOn w:val="Normal"/>
    <w:link w:val="En-tteCar"/>
    <w:uiPriority w:val="99"/>
    <w:unhideWhenUsed/>
    <w:rsid w:val="006B25C1"/>
    <w:pPr>
      <w:tabs>
        <w:tab w:val="center" w:pos="4536"/>
        <w:tab w:val="right" w:pos="9072"/>
      </w:tabs>
    </w:pPr>
  </w:style>
  <w:style w:type="character" w:customStyle="1" w:styleId="En-tteCar">
    <w:name w:val="En-tête Car"/>
    <w:basedOn w:val="Policepardfaut"/>
    <w:link w:val="En-tte"/>
    <w:uiPriority w:val="99"/>
    <w:rsid w:val="006B25C1"/>
    <w:rPr>
      <w:rFonts w:ascii="Cambria" w:eastAsia="Times New Roman" w:hAnsi="Cambria" w:cs="Times New Roman"/>
      <w:kern w:val="0"/>
      <w:sz w:val="22"/>
      <w:szCs w:val="22"/>
      <w:lang w:val="en-US" w:bidi="en-US"/>
      <w14:ligatures w14:val="none"/>
    </w:rPr>
  </w:style>
  <w:style w:type="paragraph" w:styleId="Paragraphedeliste">
    <w:name w:val="List Paragraph"/>
    <w:basedOn w:val="Normal"/>
    <w:uiPriority w:val="34"/>
    <w:qFormat/>
    <w:rsid w:val="006B25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3</Pages>
  <Words>914</Words>
  <Characters>5031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cp:revision>
  <cp:lastPrinted>2025-08-09T13:56:00Z</cp:lastPrinted>
  <dcterms:created xsi:type="dcterms:W3CDTF">2026-02-13T15:01:00Z</dcterms:created>
  <dcterms:modified xsi:type="dcterms:W3CDTF">2026-03-15T06:06:00Z</dcterms:modified>
</cp:coreProperties>
</file>